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48768" w14:textId="356AD2D4" w:rsidR="00776014" w:rsidRPr="000F6BEA" w:rsidRDefault="00776014" w:rsidP="00776014">
      <w:pPr>
        <w:spacing w:before="240" w:after="60" w:line="240" w:lineRule="auto"/>
        <w:jc w:val="both"/>
        <w:rPr>
          <w:rFonts w:asciiTheme="minorHAnsi" w:eastAsia="Times New Roman" w:hAnsiTheme="minorHAnsi" w:cstheme="minorHAnsi"/>
          <w:b/>
          <w:color w:val="000000"/>
          <w:sz w:val="32"/>
          <w:szCs w:val="32"/>
        </w:rPr>
      </w:pPr>
      <w:r w:rsidRPr="0006726C">
        <w:rPr>
          <w:rFonts w:asciiTheme="minorHAnsi" w:eastAsia="Cambria" w:hAnsiTheme="minorHAnsi" w:cstheme="minorHAnsi"/>
          <w:b/>
          <w:color w:val="000000"/>
          <w:sz w:val="32"/>
          <w:szCs w:val="32"/>
        </w:rPr>
        <w:t xml:space="preserve">Hodina chemie: </w:t>
      </w:r>
      <w:proofErr w:type="spellStart"/>
      <w:r w:rsidRPr="0006726C">
        <w:rPr>
          <w:rFonts w:asciiTheme="minorHAnsi" w:eastAsia="Times New Roman" w:hAnsiTheme="minorHAnsi" w:cstheme="minorHAnsi"/>
          <w:b/>
          <w:color w:val="000000"/>
          <w:sz w:val="32"/>
          <w:szCs w:val="32"/>
        </w:rPr>
        <w:t>Hydroxysloučeniny</w:t>
      </w:r>
      <w:proofErr w:type="spellEnd"/>
      <w:r w:rsidR="000F6BEA">
        <w:rPr>
          <w:rFonts w:asciiTheme="minorHAnsi" w:eastAsia="Times New Roman" w:hAnsiTheme="minorHAnsi" w:cstheme="minorHAnsi"/>
          <w:b/>
          <w:color w:val="000000"/>
          <w:sz w:val="32"/>
          <w:szCs w:val="32"/>
        </w:rPr>
        <w:t xml:space="preserve"> –</w:t>
      </w:r>
      <w:r w:rsidR="00D63712" w:rsidRPr="0006726C">
        <w:rPr>
          <w:rFonts w:asciiTheme="minorHAnsi" w:eastAsia="Times New Roman" w:hAnsiTheme="minorHAnsi" w:cstheme="minorHAnsi"/>
          <w:b/>
          <w:color w:val="000000"/>
          <w:sz w:val="32"/>
          <w:szCs w:val="32"/>
        </w:rPr>
        <w:t xml:space="preserve"> </w:t>
      </w:r>
      <w:r w:rsidRPr="0006726C">
        <w:rPr>
          <w:rFonts w:asciiTheme="minorHAnsi" w:eastAsia="Times New Roman" w:hAnsiTheme="minorHAnsi" w:cstheme="minorHAnsi"/>
          <w:b/>
          <w:color w:val="000000"/>
          <w:sz w:val="32"/>
          <w:szCs w:val="32"/>
        </w:rPr>
        <w:t>alkoholy a fenoly</w:t>
      </w:r>
    </w:p>
    <w:p w14:paraId="2DD09836" w14:textId="77777777" w:rsidR="0006726C" w:rsidRPr="0006726C" w:rsidRDefault="0006726C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14:paraId="698B5A8C" w14:textId="5157BBE8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Rozšiřující a shrnující učivo k tématu </w:t>
      </w:r>
      <w:proofErr w:type="spellStart"/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hydroxysloučeniny</w:t>
      </w:r>
      <w:proofErr w:type="spellEnd"/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(vhodné pro 3. ročník gymnázia).</w:t>
      </w:r>
    </w:p>
    <w:p w14:paraId="221DAECA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Lekce navazuje na probrané učivo ALKOHOLY A FENOLY.</w:t>
      </w:r>
    </w:p>
    <w:p w14:paraId="67C72D82" w14:textId="77777777" w:rsidR="00776014" w:rsidRPr="0006726C" w:rsidRDefault="00776014" w:rsidP="00776014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5F29C1EC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Výchovně vzdělávací cíl hodiny:</w:t>
      </w: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 </w:t>
      </w:r>
    </w:p>
    <w:p w14:paraId="60015193" w14:textId="23AB79FA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- doplnit téma alkoholy a fenoly o aktuální problematiku vlivu </w:t>
      </w:r>
      <w:r w:rsidR="00B56161"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 použití </w:t>
      </w: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alkoholů v běžném životě</w:t>
      </w:r>
    </w:p>
    <w:p w14:paraId="2DA36240" w14:textId="1EC32A76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- motivovat žáky s použitím pohledu na alkoholy v</w:t>
      </w:r>
      <w:r w:rsidR="00B56161"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i</w:t>
      </w: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 běžném životě</w:t>
      </w:r>
    </w:p>
    <w:p w14:paraId="6FFCEFAA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-propojit téma </w:t>
      </w:r>
      <w:proofErr w:type="spellStart"/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hydroxysloučenin</w:t>
      </w:r>
      <w:proofErr w:type="spellEnd"/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s pojmy z probrané obecné chemie: kyselost, zásaditost, substituční efekty a vliv na vlastnosti sloučenin</w:t>
      </w:r>
    </w:p>
    <w:p w14:paraId="5583325C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- prohloubit znalosti o </w:t>
      </w:r>
      <w:proofErr w:type="spellStart"/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hydroxysloučeninách</w:t>
      </w:r>
      <w:proofErr w:type="spellEnd"/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v souvislosti s výskytem v přírodě a použitím v životě</w:t>
      </w:r>
    </w:p>
    <w:p w14:paraId="252FD8F4" w14:textId="77777777" w:rsidR="00776014" w:rsidRPr="0006726C" w:rsidRDefault="00776014" w:rsidP="00776014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37A2C0D6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Studenti si zopakují a ověří učivo v tématech:</w:t>
      </w:r>
    </w:p>
    <w:p w14:paraId="79CCB46B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(Tyto výstupy mohou variovat podle vedení učitele a práce žáků)</w:t>
      </w:r>
    </w:p>
    <w:p w14:paraId="3D32758A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- charakteristika a odlišnost alkoholů a fenolů, správné používání těchto pojmů </w:t>
      </w:r>
    </w:p>
    <w:p w14:paraId="53D414F6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- acidobazické vlastnosti alkoholů, pojem amfoterní, porovnání kyselosti alkoholů a fenolů </w:t>
      </w:r>
    </w:p>
    <w:p w14:paraId="0A34F571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- základní vlastnosti a použití ethanolu, methanolu a fenolu</w:t>
      </w:r>
    </w:p>
    <w:p w14:paraId="2CB89BE3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- souvislost molekulové hmotnosti a skupenství a dalších fyzikálních vlastností alkoholů</w:t>
      </w:r>
    </w:p>
    <w:p w14:paraId="414110E8" w14:textId="77777777" w:rsidR="00776014" w:rsidRPr="0006726C" w:rsidRDefault="00776014" w:rsidP="00776014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78326C05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Použité metody:</w:t>
      </w:r>
    </w:p>
    <w:p w14:paraId="4166F08E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- brainstorming individuální, ve dvojicích</w:t>
      </w:r>
    </w:p>
    <w:p w14:paraId="2527516D" w14:textId="77777777" w:rsidR="00776014" w:rsidRPr="0006726C" w:rsidRDefault="00776014" w:rsidP="00776014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- tabulka V – CH – D (Vím – Chci vědět – Dozvěděl jsem se)</w:t>
      </w:r>
    </w:p>
    <w:p w14:paraId="706B9444" w14:textId="45B578E5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- I.N.S.E.R.T.-práce s</w:t>
      </w:r>
      <w:r w:rsidR="00B56161"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 </w:t>
      </w: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textem</w:t>
      </w:r>
    </w:p>
    <w:p w14:paraId="4F8FF7C3" w14:textId="0C103856" w:rsidR="00B56161" w:rsidRPr="0006726C" w:rsidRDefault="00B56161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- řízená diskuze (podle rozhodnutí učitele při výuce)</w:t>
      </w:r>
    </w:p>
    <w:p w14:paraId="6A23F474" w14:textId="77777777" w:rsidR="00776014" w:rsidRPr="0006726C" w:rsidRDefault="00776014" w:rsidP="00776014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0065FACF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Úvod hodiny:</w:t>
      </w: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 </w:t>
      </w:r>
    </w:p>
    <w:p w14:paraId="6353838E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Žáci jsou seznámeni s tématem </w:t>
      </w:r>
      <w:proofErr w:type="spellStart"/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hydroxysloučeniny</w:t>
      </w:r>
      <w:proofErr w:type="spellEnd"/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 připraví si tabulku V-Ch-D na vlastní papír. </w:t>
      </w:r>
    </w:p>
    <w:p w14:paraId="15EACCCF" w14:textId="77777777" w:rsidR="00776014" w:rsidRPr="0006726C" w:rsidRDefault="00776014" w:rsidP="00776014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6BBFEA7A" w14:textId="77777777" w:rsidR="00776014" w:rsidRPr="0006726C" w:rsidRDefault="00776014" w:rsidP="00776014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color w:val="000000"/>
          <w:sz w:val="20"/>
          <w:szCs w:val="20"/>
        </w:rPr>
        <w:t>Tabulka V – CH – D (Vím – Chci vědět – Dozvěděl jsem se):</w:t>
      </w:r>
    </w:p>
    <w:p w14:paraId="3C933CE3" w14:textId="77777777" w:rsidR="00776014" w:rsidRPr="0006726C" w:rsidRDefault="00776014" w:rsidP="00776014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tbl>
      <w:tblPr>
        <w:tblW w:w="3251" w:type="dxa"/>
        <w:tblLayout w:type="fixed"/>
        <w:tblLook w:val="0400" w:firstRow="0" w:lastRow="0" w:firstColumn="0" w:lastColumn="0" w:noHBand="0" w:noVBand="1"/>
      </w:tblPr>
      <w:tblGrid>
        <w:gridCol w:w="496"/>
        <w:gridCol w:w="1001"/>
        <w:gridCol w:w="1754"/>
      </w:tblGrid>
      <w:tr w:rsidR="00776014" w:rsidRPr="0006726C" w14:paraId="48434337" w14:textId="77777777" w:rsidTr="006A034D">
        <w:trPr>
          <w:trHeight w:val="450"/>
        </w:trPr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939FF6" w14:textId="77777777" w:rsidR="00776014" w:rsidRPr="0006726C" w:rsidRDefault="00776014" w:rsidP="00625D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6726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Vím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6C95DA" w14:textId="77777777" w:rsidR="00776014" w:rsidRPr="0006726C" w:rsidRDefault="00776014" w:rsidP="00625D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6726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Chci vědět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BDC534" w14:textId="77777777" w:rsidR="00776014" w:rsidRPr="0006726C" w:rsidRDefault="00776014" w:rsidP="00625D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6726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Dozvěděl jsem se</w:t>
            </w:r>
          </w:p>
        </w:tc>
      </w:tr>
      <w:tr w:rsidR="00776014" w:rsidRPr="0006726C" w14:paraId="6FC8D7C8" w14:textId="77777777" w:rsidTr="006A034D">
        <w:tc>
          <w:tcPr>
            <w:tcW w:w="49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768153" w14:textId="77777777" w:rsidR="00776014" w:rsidRPr="0006726C" w:rsidRDefault="00776014" w:rsidP="00625D7B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6726C">
              <w:rPr>
                <w:rFonts w:asciiTheme="minorHAnsi" w:eastAsia="Times New Roman" w:hAnsiTheme="minorHAnsi" w:cstheme="minorHAnsi"/>
                <w:color w:val="000000"/>
                <w:sz w:val="27"/>
                <w:szCs w:val="27"/>
              </w:rPr>
              <w:t> 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4C4004" w14:textId="77777777" w:rsidR="00776014" w:rsidRPr="0006726C" w:rsidRDefault="00776014" w:rsidP="00625D7B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6726C">
              <w:rPr>
                <w:rFonts w:asciiTheme="minorHAnsi" w:eastAsia="Times New Roman" w:hAnsiTheme="minorHAnsi" w:cstheme="minorHAnsi"/>
                <w:color w:val="000000"/>
                <w:sz w:val="27"/>
                <w:szCs w:val="27"/>
              </w:rPr>
              <w:t> 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40C4C1" w14:textId="77777777" w:rsidR="00776014" w:rsidRPr="0006726C" w:rsidRDefault="00776014" w:rsidP="00625D7B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6726C">
              <w:rPr>
                <w:rFonts w:asciiTheme="minorHAnsi" w:eastAsia="Times New Roman" w:hAnsiTheme="minorHAnsi" w:cstheme="minorHAnsi"/>
                <w:color w:val="000000"/>
                <w:sz w:val="27"/>
                <w:szCs w:val="27"/>
              </w:rPr>
              <w:t> </w:t>
            </w:r>
          </w:p>
        </w:tc>
      </w:tr>
    </w:tbl>
    <w:p w14:paraId="070B124A" w14:textId="77777777" w:rsidR="00776014" w:rsidRPr="0006726C" w:rsidRDefault="00776014" w:rsidP="00776014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4EC95375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Učivo:</w:t>
      </w:r>
    </w:p>
    <w:p w14:paraId="1C93A0A6" w14:textId="77777777" w:rsidR="00776014" w:rsidRPr="0006726C" w:rsidRDefault="00776014" w:rsidP="00776014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6686BE6B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EVOKACE</w:t>
      </w:r>
    </w:p>
    <w:p w14:paraId="5A43FEF6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Brainstorming</w:t>
      </w:r>
    </w:p>
    <w:p w14:paraId="7D991960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Práce s tabulkou V-D-CH</w:t>
      </w:r>
    </w:p>
    <w:p w14:paraId="260FABDC" w14:textId="5B123BDD" w:rsidR="0006726C" w:rsidRDefault="0006726C" w:rsidP="00776014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highlight w:val="white"/>
        </w:rPr>
      </w:pPr>
      <w:r>
        <w:rPr>
          <w:noProof/>
        </w:rPr>
        <w:lastRenderedPageBreak/>
        <w:drawing>
          <wp:inline distT="0" distB="0" distL="0" distR="0" wp14:anchorId="2D7A1526" wp14:editId="32C81E08">
            <wp:extent cx="5760720" cy="458279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EACD8" w14:textId="77777777" w:rsidR="0006726C" w:rsidRDefault="0006726C" w:rsidP="00776014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highlight w:val="white"/>
        </w:rPr>
      </w:pPr>
    </w:p>
    <w:p w14:paraId="50DA0387" w14:textId="4234D5E6" w:rsidR="00776014" w:rsidRPr="0006726C" w:rsidRDefault="00776014" w:rsidP="00776014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  <w:highlight w:val="white"/>
        </w:rPr>
        <w:t>Formou individuálního brainstormingu žáci zapisují do prvního sloupce „V = vím“. Instrukce pro žáky zní: „Zamyslete se nad tématem alkoholy a fenoly. Vzpomeňte si, co víte nebo si myslíte, že o něm víte.  Pište všechno, co vás napadne, a ne pouze to, čím jste si jisti. Při další práci si případné omyly opravíte. Pracujte samostatně po dobu 3 minut.“ </w:t>
      </w:r>
    </w:p>
    <w:p w14:paraId="56C621B1" w14:textId="77777777" w:rsidR="00776014" w:rsidRPr="0006726C" w:rsidRDefault="00776014" w:rsidP="00776014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  <w:highlight w:val="white"/>
        </w:rPr>
        <w:t>Učitel v tomto čase připraví tabulku na tabuli.</w:t>
      </w:r>
    </w:p>
    <w:p w14:paraId="0A07605E" w14:textId="77777777" w:rsidR="00776014" w:rsidRPr="0006726C" w:rsidRDefault="00776014" w:rsidP="00776014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  <w:highlight w:val="white"/>
        </w:rPr>
        <w:t>Druhý krok může proběhnout formou párového brainstormingu, kdy ve dvojicích žáci proberou, co si zapsali do sloupce „V“. Poznámky si mohou doplnit o to, co jim připadá ještě zajímavé. Stačí opět doba 3-4 minut.</w:t>
      </w:r>
    </w:p>
    <w:p w14:paraId="58089A30" w14:textId="77777777" w:rsidR="00776014" w:rsidRPr="0006726C" w:rsidRDefault="00776014" w:rsidP="00776014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  <w:highlight w:val="white"/>
        </w:rPr>
        <w:t>Třetí krok je zápis na tabuli do sloupce „V“ – učitel vyzve žáky, aby se podělili o své poznámky a zapisuje je do tabulky připravené na tabuli. Po cca 10 minutách se většinou vyčerpají témata-zápisky. Učitel se dřív, než zapíše návrh žáka, obrátí na ostatní žáky s otázkou, zda souhlasí. Pokud se objeví nějaké pochybnosti, napíše</w:t>
      </w: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učitel k nabízenému údaji nebo myšlence otazník.</w:t>
      </w:r>
    </w:p>
    <w:p w14:paraId="5D100B70" w14:textId="77777777" w:rsidR="00776014" w:rsidRPr="0006726C" w:rsidRDefault="00776014" w:rsidP="00776014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V tuto chvíli učitel žákům nesděluje žádné nové informace, neodpovídá na jejich otázky a neopravuje ani jasné omyly žáků!</w:t>
      </w:r>
    </w:p>
    <w:p w14:paraId="4B93A606" w14:textId="77777777" w:rsidR="00776014" w:rsidRPr="0006726C" w:rsidRDefault="00776014" w:rsidP="00776014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sz w:val="24"/>
          <w:szCs w:val="24"/>
        </w:rPr>
        <w:t> </w:t>
      </w:r>
    </w:p>
    <w:p w14:paraId="7A5501F4" w14:textId="77777777" w:rsidR="00776014" w:rsidRPr="0006726C" w:rsidRDefault="00776014" w:rsidP="00776014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  <w:highlight w:val="white"/>
        </w:rPr>
        <w:t>Ve dvojicích, případně individuálně mohou žáci pokračovat zápisem do sloupce „CH = chci vědět“, zde si poznamenají 1-2 otázky k tématu. Zde je vhodný čas asi 3 minuty.</w:t>
      </w:r>
    </w:p>
    <w:p w14:paraId="2A38DC50" w14:textId="77777777" w:rsidR="00776014" w:rsidRPr="0006726C" w:rsidRDefault="00776014" w:rsidP="00776014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  <w:highlight w:val="white"/>
        </w:rPr>
        <w:t> </w:t>
      </w: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Učitel poté zapíše stejným způsobem na tabuli otázky žáků do sloupce „CH“. Může žáky návodnou otázkou směřovat i k tomu, o čem ví, že je důležitým podtématem. Může se např. např. zeptat: „Bavili jste se někdy o cause METYL a o následcích otravy methanolem?“ nebo „Jaká je první pomoc při této otravě?“ V tuto chvíli učitel žákům nesděluje žádné nové </w:t>
      </w: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lastRenderedPageBreak/>
        <w:t>informace, neodpovídá na jejich otázky a neopravuje ani jasné omyly žáků! Tato fáze trvá asi 8 minut.</w:t>
      </w:r>
    </w:p>
    <w:p w14:paraId="6268A77A" w14:textId="77777777" w:rsidR="00776014" w:rsidRPr="0006726C" w:rsidRDefault="00776014" w:rsidP="00776014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sz w:val="24"/>
          <w:szCs w:val="24"/>
        </w:rPr>
        <w:t> </w:t>
      </w:r>
    </w:p>
    <w:p w14:paraId="63EDD8EC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UVĚDOMĚNÍ:</w:t>
      </w:r>
    </w:p>
    <w:p w14:paraId="36A7BB43" w14:textId="661CE85F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 xml:space="preserve">Práce s textem metodou I.N.S.E.R.T. </w:t>
      </w:r>
    </w:p>
    <w:p w14:paraId="5BC7D7E6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Práce s tabulkou V-D-CH</w:t>
      </w:r>
    </w:p>
    <w:p w14:paraId="1CB2753D" w14:textId="4968E063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bookmarkStart w:id="0" w:name="_gjdgxs" w:colFirst="0" w:colLast="0"/>
      <w:bookmarkEnd w:id="0"/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Učitel žákům rozdá text a vyzve je, aby si ho přečetli a zapisovali si do třetího sloupce „D“, co nového se dozvěděli. Učitel vysvětlí žákům, že si mají zapisovat ucelené informace, nikoliv pouze hesla – tj. to, co si zapíšou, má dávat smysl bez dalšího výkladu. Např. poznámka „Ethanol se denaturuje.“ není informace. Informace by zněla: „Ethanol se pro technické použití denaturuje-obohacuje o jedovaté látky, aby se nezneužíval.“ V této fázi se žáci snaží samostatně odpovědět i na některé z otázek, které si položili před čtením. Tato práce trvá žákům asi 10 minut, učitel přizpůsobuje podle potřeby. Čas nutný pro žáky při této práci je závislý na obtížnosti textu. </w:t>
      </w:r>
      <w:r w:rsidRPr="0006726C">
        <w:rPr>
          <w:rFonts w:asciiTheme="minorHAnsi" w:hAnsiTheme="minorHAnsi" w:cstheme="minorHAnsi"/>
        </w:rPr>
        <w:t xml:space="preserve"> </w:t>
      </w: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Není důležitá jen délka textu, ale také hutnost textu (= množství obsažených odborných informací). Nejedná se jen o přečtení textu, ale o třídění informací metodou I.N.S. E.R.T., čili rozhodování</w:t>
      </w:r>
      <w:r w:rsidR="00295C95"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,</w:t>
      </w: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jestli již čtenář informaci ví nebo je v rozporu s naučeným nebo je to informace nová.</w:t>
      </w:r>
    </w:p>
    <w:p w14:paraId="0548611B" w14:textId="7E0B6517" w:rsidR="00776014" w:rsidRPr="0006726C" w:rsidRDefault="00776014" w:rsidP="00776014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163228BB" w14:textId="10E939F2" w:rsidR="0006726C" w:rsidRPr="0006726C" w:rsidRDefault="0006726C" w:rsidP="00776014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bCs/>
          <w:sz w:val="24"/>
          <w:szCs w:val="24"/>
        </w:rPr>
        <w:t>Text:</w:t>
      </w:r>
    </w:p>
    <w:p w14:paraId="39E4952F" w14:textId="7CD67580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  <w:proofErr w:type="spellStart"/>
      <w:r w:rsidRPr="0006726C">
        <w:rPr>
          <w:rFonts w:asciiTheme="minorHAnsi" w:hAnsiTheme="minorHAnsi" w:cstheme="minorHAnsi"/>
          <w:b/>
          <w:bCs/>
          <w:sz w:val="32"/>
          <w:szCs w:val="32"/>
        </w:rPr>
        <w:t>Hydroxysloučeniny</w:t>
      </w:r>
      <w:proofErr w:type="spellEnd"/>
      <w:r w:rsidRPr="0006726C">
        <w:rPr>
          <w:rFonts w:asciiTheme="minorHAnsi" w:hAnsiTheme="minorHAnsi" w:cstheme="minorHAnsi"/>
        </w:rPr>
        <w:t xml:space="preserve"> </w:t>
      </w:r>
    </w:p>
    <w:p w14:paraId="113C0B03" w14:textId="77777777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  <w:proofErr w:type="spellStart"/>
      <w:r w:rsidRPr="0006726C">
        <w:rPr>
          <w:rFonts w:asciiTheme="minorHAnsi" w:hAnsiTheme="minorHAnsi" w:cstheme="minorHAnsi"/>
        </w:rPr>
        <w:t>Hydroxysloučeniny</w:t>
      </w:r>
      <w:proofErr w:type="spellEnd"/>
      <w:r w:rsidRPr="0006726C">
        <w:rPr>
          <w:rFonts w:asciiTheme="minorHAnsi" w:hAnsiTheme="minorHAnsi" w:cstheme="minorHAnsi"/>
        </w:rPr>
        <w:t xml:space="preserve"> obsahují charakteristickou hydroxylovou skupinu – OH. V případě alkoholů je uhlovodíkovým zbytkem alifatický řetězec (obecně R-OH), zatímco u fenolů je jím aromatický cyklus (obecně Ar-OH).</w:t>
      </w:r>
    </w:p>
    <w:p w14:paraId="749D142A" w14:textId="77777777" w:rsidR="0006726C" w:rsidRPr="0006726C" w:rsidRDefault="0006726C" w:rsidP="0006726C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06726C">
        <w:rPr>
          <w:rFonts w:asciiTheme="minorHAnsi" w:hAnsiTheme="minorHAnsi" w:cstheme="minorHAnsi"/>
          <w:i/>
          <w:iCs/>
          <w:sz w:val="20"/>
          <w:szCs w:val="20"/>
        </w:rPr>
        <w:t xml:space="preserve">Hydroxylová skupina se nazývá zjednodušeně jako </w:t>
      </w:r>
      <w:proofErr w:type="spellStart"/>
      <w:r w:rsidRPr="0006726C">
        <w:rPr>
          <w:rFonts w:asciiTheme="minorHAnsi" w:hAnsiTheme="minorHAnsi" w:cstheme="minorHAnsi"/>
          <w:i/>
          <w:iCs/>
          <w:sz w:val="20"/>
          <w:szCs w:val="20"/>
        </w:rPr>
        <w:t>hydroxyskupina</w:t>
      </w:r>
      <w:proofErr w:type="spellEnd"/>
      <w:r w:rsidRPr="0006726C">
        <w:rPr>
          <w:rFonts w:asciiTheme="minorHAnsi" w:hAnsiTheme="minorHAnsi" w:cstheme="minorHAnsi"/>
          <w:i/>
          <w:iCs/>
          <w:sz w:val="20"/>
          <w:szCs w:val="20"/>
        </w:rPr>
        <w:t>.</w:t>
      </w:r>
    </w:p>
    <w:p w14:paraId="491B76F5" w14:textId="77777777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</w:p>
    <w:p w14:paraId="3DAF7DD4" w14:textId="77777777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  <w:proofErr w:type="spellStart"/>
      <w:r w:rsidRPr="0006726C">
        <w:rPr>
          <w:rFonts w:asciiTheme="minorHAnsi" w:hAnsiTheme="minorHAnsi" w:cstheme="minorHAnsi"/>
        </w:rPr>
        <w:t>Hydroxyskupina</w:t>
      </w:r>
      <w:proofErr w:type="spellEnd"/>
      <w:r w:rsidRPr="0006726C">
        <w:rPr>
          <w:rFonts w:asciiTheme="minorHAnsi" w:hAnsiTheme="minorHAnsi" w:cstheme="minorHAnsi"/>
        </w:rPr>
        <w:t xml:space="preserve"> –OH je tvořena jedním atomem kyslíku O, který je přímo navázán na uhlovodíkový řetězec organické sloučeniny, a atomem vodíku H. Ten je poután jednoduchou polární vazbou přímo s atomem kyslíku. Polarita vazby O-H způsobuje vznik parciálních nábojů na atomech kyslíku O (záporného) a vodíku H (kladného). Jejím důsledkem je </w:t>
      </w:r>
      <w:r w:rsidRPr="0006726C">
        <w:rPr>
          <w:rFonts w:asciiTheme="minorHAnsi" w:hAnsiTheme="minorHAnsi" w:cstheme="minorHAnsi"/>
          <w:b/>
          <w:bCs/>
        </w:rPr>
        <w:t>kyselost</w:t>
      </w:r>
      <w:r w:rsidRPr="0006726C">
        <w:rPr>
          <w:rFonts w:asciiTheme="minorHAnsi" w:hAnsiTheme="minorHAnsi" w:cstheme="minorHAnsi"/>
        </w:rPr>
        <w:t xml:space="preserve"> atomu vodíku OH skupiny a zároveň </w:t>
      </w:r>
      <w:r w:rsidRPr="0006726C">
        <w:rPr>
          <w:rFonts w:asciiTheme="minorHAnsi" w:hAnsiTheme="minorHAnsi" w:cstheme="minorHAnsi"/>
          <w:b/>
          <w:bCs/>
        </w:rPr>
        <w:t>zásaditost</w:t>
      </w:r>
      <w:r w:rsidRPr="0006726C">
        <w:rPr>
          <w:rFonts w:asciiTheme="minorHAnsi" w:hAnsiTheme="minorHAnsi" w:cstheme="minorHAnsi"/>
        </w:rPr>
        <w:t xml:space="preserve"> této skupiny. </w:t>
      </w:r>
      <w:proofErr w:type="spellStart"/>
      <w:r w:rsidRPr="0006726C">
        <w:rPr>
          <w:rFonts w:asciiTheme="minorHAnsi" w:hAnsiTheme="minorHAnsi" w:cstheme="minorHAnsi"/>
        </w:rPr>
        <w:t>Hydroxysloučeniny</w:t>
      </w:r>
      <w:proofErr w:type="spellEnd"/>
      <w:r w:rsidRPr="0006726C">
        <w:rPr>
          <w:rFonts w:asciiTheme="minorHAnsi" w:hAnsiTheme="minorHAnsi" w:cstheme="minorHAnsi"/>
        </w:rPr>
        <w:t xml:space="preserve"> jsou proto amfoterní.</w:t>
      </w:r>
    </w:p>
    <w:p w14:paraId="107B0C47" w14:textId="77777777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</w:rPr>
        <w:t>R–O</w:t>
      </w:r>
      <w:r w:rsidRPr="0006726C">
        <w:rPr>
          <w:rFonts w:asciiTheme="minorHAnsi" w:hAnsiTheme="minorHAnsi" w:cstheme="minorHAnsi"/>
          <w:vertAlign w:val="superscript"/>
        </w:rPr>
        <w:t>-</w:t>
      </w:r>
      <w:r w:rsidRPr="0006726C">
        <w:rPr>
          <w:rFonts w:asciiTheme="minorHAnsi" w:hAnsiTheme="minorHAnsi" w:cstheme="minorHAnsi"/>
        </w:rPr>
        <w:t xml:space="preserve"> – H</w:t>
      </w:r>
      <w:r w:rsidRPr="0006726C">
        <w:rPr>
          <w:rFonts w:asciiTheme="minorHAnsi" w:hAnsiTheme="minorHAnsi" w:cstheme="minorHAnsi"/>
          <w:vertAlign w:val="superscript"/>
        </w:rPr>
        <w:t>+</w:t>
      </w:r>
    </w:p>
    <w:p w14:paraId="5B92C699" w14:textId="77777777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</w:rPr>
        <w:t xml:space="preserve">Vyšší hodnota elektronegativity atomu kyslíku O (X = 3,50) oproti její hodnotě v případě atomu uhlíku C (X = 2,50) uhlovodíkového řetězce zapříčiňuje vznik </w:t>
      </w:r>
      <w:r w:rsidRPr="0006726C">
        <w:rPr>
          <w:rFonts w:asciiTheme="minorHAnsi" w:hAnsiTheme="minorHAnsi" w:cstheme="minorHAnsi"/>
          <w:b/>
          <w:bCs/>
        </w:rPr>
        <w:t>záporného indukčního efektu -I</w:t>
      </w:r>
      <w:r w:rsidRPr="0006726C">
        <w:rPr>
          <w:rFonts w:asciiTheme="minorHAnsi" w:hAnsiTheme="minorHAnsi" w:cstheme="minorHAnsi"/>
        </w:rPr>
        <w:t xml:space="preserve">. </w:t>
      </w:r>
    </w:p>
    <w:p w14:paraId="28D9CE60" w14:textId="77777777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</w:rPr>
        <w:t xml:space="preserve">Volné elektronové páry na atomu kyslíku O </w:t>
      </w:r>
      <w:proofErr w:type="spellStart"/>
      <w:r w:rsidRPr="0006726C">
        <w:rPr>
          <w:rFonts w:asciiTheme="minorHAnsi" w:hAnsiTheme="minorHAnsi" w:cstheme="minorHAnsi"/>
        </w:rPr>
        <w:t>hydroxyskupiny</w:t>
      </w:r>
      <w:proofErr w:type="spellEnd"/>
      <w:r w:rsidRPr="0006726C">
        <w:rPr>
          <w:rFonts w:asciiTheme="minorHAnsi" w:hAnsiTheme="minorHAnsi" w:cstheme="minorHAnsi"/>
        </w:rPr>
        <w:t xml:space="preserve"> naopak způsobují u fenolů </w:t>
      </w:r>
      <w:r w:rsidRPr="0006726C">
        <w:rPr>
          <w:rFonts w:asciiTheme="minorHAnsi" w:hAnsiTheme="minorHAnsi" w:cstheme="minorHAnsi"/>
          <w:b/>
          <w:bCs/>
        </w:rPr>
        <w:t>kladný mezomerní efekt +</w:t>
      </w:r>
      <w:proofErr w:type="gramStart"/>
      <w:r w:rsidRPr="0006726C">
        <w:rPr>
          <w:rFonts w:asciiTheme="minorHAnsi" w:hAnsiTheme="minorHAnsi" w:cstheme="minorHAnsi"/>
          <w:b/>
          <w:bCs/>
        </w:rPr>
        <w:t>M</w:t>
      </w:r>
      <w:r w:rsidRPr="0006726C">
        <w:rPr>
          <w:rFonts w:asciiTheme="minorHAnsi" w:hAnsiTheme="minorHAnsi" w:cstheme="minorHAnsi"/>
        </w:rPr>
        <w:t xml:space="preserve"> .</w:t>
      </w:r>
      <w:proofErr w:type="gramEnd"/>
      <w:r w:rsidRPr="0006726C">
        <w:rPr>
          <w:rFonts w:asciiTheme="minorHAnsi" w:hAnsiTheme="minorHAnsi" w:cstheme="minorHAnsi"/>
        </w:rPr>
        <w:t xml:space="preserve"> V jeho důsledku jsou fenoly silnějšími </w:t>
      </w:r>
      <w:proofErr w:type="gramStart"/>
      <w:r w:rsidRPr="0006726C">
        <w:rPr>
          <w:rFonts w:asciiTheme="minorHAnsi" w:hAnsiTheme="minorHAnsi" w:cstheme="minorHAnsi"/>
        </w:rPr>
        <w:t>kyselinami,</w:t>
      </w:r>
      <w:proofErr w:type="gramEnd"/>
      <w:r w:rsidRPr="0006726C">
        <w:rPr>
          <w:rFonts w:asciiTheme="minorHAnsi" w:hAnsiTheme="minorHAnsi" w:cstheme="minorHAnsi"/>
        </w:rPr>
        <w:t xml:space="preserve"> než alkoholy.</w:t>
      </w:r>
    </w:p>
    <w:p w14:paraId="46CEF6D7" w14:textId="77777777" w:rsidR="0006726C" w:rsidRPr="0006726C" w:rsidRDefault="0006726C" w:rsidP="0006726C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06726C">
        <w:rPr>
          <w:rFonts w:asciiTheme="minorHAnsi" w:hAnsiTheme="minorHAnsi" w:cstheme="minorHAnsi"/>
          <w:i/>
          <w:iCs/>
          <w:sz w:val="20"/>
          <w:szCs w:val="20"/>
        </w:rPr>
        <w:t xml:space="preserve">Kyseliny jsou podle </w:t>
      </w:r>
      <w:proofErr w:type="spellStart"/>
      <w:r w:rsidRPr="0006726C">
        <w:rPr>
          <w:rFonts w:asciiTheme="minorHAnsi" w:hAnsiTheme="minorHAnsi" w:cstheme="minorHAnsi"/>
          <w:i/>
          <w:iCs/>
          <w:sz w:val="20"/>
          <w:szCs w:val="20"/>
        </w:rPr>
        <w:t>Arrheniovy</w:t>
      </w:r>
      <w:proofErr w:type="spellEnd"/>
      <w:r w:rsidRPr="0006726C">
        <w:rPr>
          <w:rFonts w:asciiTheme="minorHAnsi" w:hAnsiTheme="minorHAnsi" w:cstheme="minorHAnsi"/>
          <w:i/>
          <w:iCs/>
          <w:sz w:val="20"/>
          <w:szCs w:val="20"/>
        </w:rPr>
        <w:t xml:space="preserve"> i </w:t>
      </w:r>
      <w:proofErr w:type="spellStart"/>
      <w:r w:rsidRPr="0006726C">
        <w:rPr>
          <w:rFonts w:asciiTheme="minorHAnsi" w:hAnsiTheme="minorHAnsi" w:cstheme="minorHAnsi"/>
          <w:i/>
          <w:iCs/>
          <w:sz w:val="20"/>
          <w:szCs w:val="20"/>
        </w:rPr>
        <w:t>Brönstedovy</w:t>
      </w:r>
      <w:proofErr w:type="spellEnd"/>
      <w:r w:rsidRPr="0006726C">
        <w:rPr>
          <w:rFonts w:asciiTheme="minorHAnsi" w:hAnsiTheme="minorHAnsi" w:cstheme="minorHAnsi"/>
          <w:i/>
          <w:iCs/>
          <w:sz w:val="20"/>
          <w:szCs w:val="20"/>
        </w:rPr>
        <w:t xml:space="preserve"> teorie látky schopné odštěpovat proton H+. Síla kyseliny roste se zvyšující se snadností odštěpení protonu.</w:t>
      </w:r>
    </w:p>
    <w:p w14:paraId="1A727A3C" w14:textId="77777777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</w:rPr>
        <w:t xml:space="preserve">Podle počtu uhlovodíkových zbytků navázaných na atom uhlíku C, který nese </w:t>
      </w:r>
      <w:proofErr w:type="spellStart"/>
      <w:r w:rsidRPr="0006726C">
        <w:rPr>
          <w:rFonts w:asciiTheme="minorHAnsi" w:hAnsiTheme="minorHAnsi" w:cstheme="minorHAnsi"/>
        </w:rPr>
        <w:t>hydroxyskupinu</w:t>
      </w:r>
      <w:proofErr w:type="spellEnd"/>
      <w:r w:rsidRPr="0006726C">
        <w:rPr>
          <w:rFonts w:asciiTheme="minorHAnsi" w:hAnsiTheme="minorHAnsi" w:cstheme="minorHAnsi"/>
        </w:rPr>
        <w:t xml:space="preserve"> –OH, se alkoholy rozdělují na:</w:t>
      </w:r>
    </w:p>
    <w:p w14:paraId="34C805BF" w14:textId="77777777" w:rsidR="0006726C" w:rsidRPr="0006726C" w:rsidRDefault="0006726C" w:rsidP="0006726C">
      <w:pPr>
        <w:jc w:val="both"/>
        <w:rPr>
          <w:rFonts w:asciiTheme="minorHAnsi" w:hAnsiTheme="minorHAnsi" w:cstheme="minorHAnsi"/>
          <w:b/>
          <w:bCs/>
        </w:rPr>
      </w:pPr>
      <w:r w:rsidRPr="0006726C">
        <w:rPr>
          <w:rFonts w:asciiTheme="minorHAnsi" w:hAnsiTheme="minorHAnsi" w:cstheme="minorHAnsi"/>
        </w:rPr>
        <w:t xml:space="preserve"> </w:t>
      </w:r>
      <w:r w:rsidRPr="0006726C">
        <w:rPr>
          <w:rFonts w:asciiTheme="minorHAnsi" w:hAnsiTheme="minorHAnsi" w:cstheme="minorHAnsi"/>
          <w:b/>
          <w:bCs/>
        </w:rPr>
        <w:t xml:space="preserve">primární (0-1)    </w:t>
      </w:r>
      <w:r w:rsidRPr="0006726C">
        <w:rPr>
          <w:rFonts w:asciiTheme="minorHAnsi" w:hAnsiTheme="minorHAnsi" w:cstheme="minorHAnsi"/>
          <w:color w:val="222222"/>
          <w:sz w:val="21"/>
          <w:szCs w:val="21"/>
          <w:shd w:val="clear" w:color="auto" w:fill="FFFFFF"/>
        </w:rPr>
        <w:t>R-CH</w:t>
      </w:r>
      <w:r w:rsidRPr="0006726C">
        <w:rPr>
          <w:rFonts w:asciiTheme="minorHAnsi" w:hAnsiTheme="minorHAnsi" w:cstheme="minorHAnsi"/>
          <w:color w:val="222222"/>
          <w:shd w:val="clear" w:color="auto" w:fill="FFFFFF"/>
          <w:vertAlign w:val="subscript"/>
        </w:rPr>
        <w:t>2</w:t>
      </w:r>
      <w:r w:rsidRPr="0006726C">
        <w:rPr>
          <w:rFonts w:asciiTheme="minorHAnsi" w:hAnsiTheme="minorHAnsi" w:cstheme="minorHAnsi"/>
          <w:color w:val="222222"/>
          <w:sz w:val="21"/>
          <w:szCs w:val="21"/>
          <w:shd w:val="clear" w:color="auto" w:fill="FFFFFF"/>
        </w:rPr>
        <w:t>OH</w:t>
      </w:r>
    </w:p>
    <w:p w14:paraId="789141D5" w14:textId="77777777" w:rsidR="0006726C" w:rsidRPr="0006726C" w:rsidRDefault="0006726C" w:rsidP="0006726C">
      <w:pPr>
        <w:jc w:val="both"/>
        <w:rPr>
          <w:rFonts w:asciiTheme="minorHAnsi" w:hAnsiTheme="minorHAnsi" w:cstheme="minorHAnsi"/>
          <w:b/>
          <w:bCs/>
        </w:rPr>
      </w:pPr>
      <w:r w:rsidRPr="0006726C">
        <w:rPr>
          <w:rFonts w:asciiTheme="minorHAnsi" w:hAnsiTheme="minorHAnsi" w:cstheme="minorHAnsi"/>
          <w:b/>
          <w:bCs/>
        </w:rPr>
        <w:t xml:space="preserve"> sekundární (2)    </w:t>
      </w:r>
      <w:r w:rsidRPr="0006726C">
        <w:rPr>
          <w:rFonts w:asciiTheme="minorHAnsi" w:hAnsiTheme="minorHAnsi" w:cstheme="minorHAnsi"/>
          <w:color w:val="222222"/>
          <w:sz w:val="21"/>
          <w:szCs w:val="21"/>
          <w:shd w:val="clear" w:color="auto" w:fill="FFFFFF"/>
        </w:rPr>
        <w:t>R</w:t>
      </w:r>
      <w:r w:rsidRPr="0006726C">
        <w:rPr>
          <w:rFonts w:asciiTheme="minorHAnsi" w:hAnsiTheme="minorHAnsi" w:cstheme="minorHAnsi"/>
          <w:color w:val="222222"/>
          <w:shd w:val="clear" w:color="auto" w:fill="FFFFFF"/>
          <w:vertAlign w:val="subscript"/>
        </w:rPr>
        <w:t>1</w:t>
      </w:r>
      <w:r w:rsidRPr="0006726C">
        <w:rPr>
          <w:rFonts w:asciiTheme="minorHAnsi" w:hAnsiTheme="minorHAnsi" w:cstheme="minorHAnsi"/>
          <w:color w:val="222222"/>
          <w:sz w:val="21"/>
          <w:szCs w:val="21"/>
          <w:shd w:val="clear" w:color="auto" w:fill="FFFFFF"/>
        </w:rPr>
        <w:t>-CH(OH)-R</w:t>
      </w:r>
      <w:r w:rsidRPr="0006726C">
        <w:rPr>
          <w:rFonts w:asciiTheme="minorHAnsi" w:hAnsiTheme="minorHAnsi" w:cstheme="minorHAnsi"/>
          <w:color w:val="222222"/>
          <w:shd w:val="clear" w:color="auto" w:fill="FFFFFF"/>
          <w:vertAlign w:val="subscript"/>
        </w:rPr>
        <w:t>2</w:t>
      </w:r>
      <w:r w:rsidRPr="0006726C">
        <w:rPr>
          <w:rFonts w:asciiTheme="minorHAnsi" w:hAnsiTheme="minorHAnsi" w:cstheme="minorHAnsi"/>
          <w:color w:val="222222"/>
          <w:sz w:val="21"/>
          <w:szCs w:val="21"/>
          <w:shd w:val="clear" w:color="auto" w:fill="FFFFFF"/>
        </w:rPr>
        <w:t>.</w:t>
      </w:r>
    </w:p>
    <w:p w14:paraId="77977339" w14:textId="77777777" w:rsidR="0006726C" w:rsidRPr="0006726C" w:rsidRDefault="0006726C" w:rsidP="0006726C">
      <w:pPr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  <w:r w:rsidRPr="0006726C">
        <w:rPr>
          <w:rFonts w:asciiTheme="minorHAnsi" w:hAnsiTheme="minorHAnsi" w:cstheme="minorHAnsi"/>
          <w:b/>
          <w:bCs/>
        </w:rPr>
        <w:lastRenderedPageBreak/>
        <w:t xml:space="preserve"> terciární (3)         </w:t>
      </w:r>
      <w:r w:rsidRPr="0006726C">
        <w:rPr>
          <w:rFonts w:asciiTheme="minorHAnsi" w:hAnsiTheme="minorHAnsi" w:cstheme="minorHAnsi"/>
          <w:color w:val="222222"/>
          <w:shd w:val="clear" w:color="auto" w:fill="FFFFFF"/>
        </w:rPr>
        <w:t>C-R</w:t>
      </w:r>
      <w:r w:rsidRPr="0006726C">
        <w:rPr>
          <w:rFonts w:asciiTheme="minorHAnsi" w:hAnsiTheme="minorHAnsi" w:cstheme="minorHAnsi"/>
          <w:color w:val="222222"/>
          <w:shd w:val="clear" w:color="auto" w:fill="FFFFFF"/>
          <w:vertAlign w:val="subscript"/>
        </w:rPr>
        <w:t>1</w:t>
      </w:r>
      <w:r w:rsidRPr="0006726C">
        <w:rPr>
          <w:rFonts w:asciiTheme="minorHAnsi" w:hAnsiTheme="minorHAnsi" w:cstheme="minorHAnsi"/>
          <w:color w:val="222222"/>
          <w:shd w:val="clear" w:color="auto" w:fill="FFFFFF"/>
        </w:rPr>
        <w:t>R</w:t>
      </w:r>
      <w:r w:rsidRPr="0006726C">
        <w:rPr>
          <w:rFonts w:asciiTheme="minorHAnsi" w:hAnsiTheme="minorHAnsi" w:cstheme="minorHAnsi"/>
          <w:color w:val="222222"/>
          <w:shd w:val="clear" w:color="auto" w:fill="FFFFFF"/>
          <w:vertAlign w:val="subscript"/>
        </w:rPr>
        <w:t>2</w:t>
      </w:r>
      <w:r w:rsidRPr="0006726C">
        <w:rPr>
          <w:rFonts w:asciiTheme="minorHAnsi" w:hAnsiTheme="minorHAnsi" w:cstheme="minorHAnsi"/>
          <w:color w:val="222222"/>
          <w:shd w:val="clear" w:color="auto" w:fill="FFFFFF"/>
        </w:rPr>
        <w:t>R</w:t>
      </w:r>
      <w:r w:rsidRPr="0006726C">
        <w:rPr>
          <w:rFonts w:asciiTheme="minorHAnsi" w:hAnsiTheme="minorHAnsi" w:cstheme="minorHAnsi"/>
          <w:color w:val="222222"/>
          <w:shd w:val="clear" w:color="auto" w:fill="FFFFFF"/>
          <w:vertAlign w:val="subscript"/>
        </w:rPr>
        <w:t>3</w:t>
      </w:r>
      <w:r w:rsidRPr="0006726C">
        <w:rPr>
          <w:rFonts w:asciiTheme="minorHAnsi" w:hAnsiTheme="minorHAnsi" w:cstheme="minorHAnsi"/>
          <w:color w:val="222222"/>
          <w:shd w:val="clear" w:color="auto" w:fill="FFFFFF"/>
        </w:rPr>
        <w:t xml:space="preserve">(OH). </w:t>
      </w:r>
    </w:p>
    <w:p w14:paraId="082C52D0" w14:textId="77777777" w:rsidR="0006726C" w:rsidRPr="0006726C" w:rsidRDefault="0006726C" w:rsidP="0006726C">
      <w:pPr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</w:rPr>
        <w:t>Nejjednodušší terciární alkohol je terc-butanol (2- methyl-propan-</w:t>
      </w:r>
      <w:proofErr w:type="gramStart"/>
      <w:r w:rsidRPr="0006726C">
        <w:rPr>
          <w:rFonts w:asciiTheme="minorHAnsi" w:hAnsiTheme="minorHAnsi" w:cstheme="minorHAnsi"/>
        </w:rPr>
        <w:t>2-ol</w:t>
      </w:r>
      <w:proofErr w:type="gramEnd"/>
      <w:r w:rsidRPr="0006726C">
        <w:rPr>
          <w:rFonts w:asciiTheme="minorHAnsi" w:hAnsiTheme="minorHAnsi" w:cstheme="minorHAnsi"/>
        </w:rPr>
        <w:t>).</w:t>
      </w:r>
    </w:p>
    <w:p w14:paraId="4E40B860" w14:textId="77777777" w:rsidR="0006726C" w:rsidRPr="0006726C" w:rsidRDefault="0006726C" w:rsidP="0006726C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06726C">
        <w:rPr>
          <w:rFonts w:asciiTheme="minorHAnsi" w:hAnsiTheme="minorHAnsi" w:cstheme="minorHAnsi"/>
          <w:i/>
          <w:iCs/>
          <w:sz w:val="20"/>
          <w:szCs w:val="20"/>
        </w:rPr>
        <w:t xml:space="preserve">Pro rozlišení primárních, sekundárních a terciárních alkoholů se používá </w:t>
      </w:r>
      <w:proofErr w:type="spellStart"/>
      <w:r w:rsidRPr="0006726C">
        <w:rPr>
          <w:rFonts w:asciiTheme="minorHAnsi" w:hAnsiTheme="minorHAnsi" w:cstheme="minorHAnsi"/>
          <w:i/>
          <w:iCs/>
          <w:sz w:val="20"/>
          <w:szCs w:val="20"/>
        </w:rPr>
        <w:t>Lucasův</w:t>
      </w:r>
      <w:proofErr w:type="spellEnd"/>
      <w:r w:rsidRPr="0006726C">
        <w:rPr>
          <w:rFonts w:asciiTheme="minorHAnsi" w:hAnsiTheme="minorHAnsi" w:cstheme="minorHAnsi"/>
          <w:i/>
          <w:iCs/>
          <w:sz w:val="20"/>
          <w:szCs w:val="20"/>
        </w:rPr>
        <w:t xml:space="preserve"> test. Primární alkoholy s </w:t>
      </w:r>
      <w:proofErr w:type="spellStart"/>
      <w:r w:rsidRPr="0006726C">
        <w:rPr>
          <w:rFonts w:asciiTheme="minorHAnsi" w:hAnsiTheme="minorHAnsi" w:cstheme="minorHAnsi"/>
          <w:b/>
          <w:bCs/>
          <w:i/>
          <w:iCs/>
          <w:sz w:val="20"/>
          <w:szCs w:val="20"/>
        </w:rPr>
        <w:t>Lucasovým</w:t>
      </w:r>
      <w:proofErr w:type="spellEnd"/>
      <w:r w:rsidRPr="0006726C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</w:t>
      </w:r>
      <w:r w:rsidRPr="0006726C">
        <w:rPr>
          <w:rFonts w:asciiTheme="minorHAnsi" w:hAnsiTheme="minorHAnsi" w:cstheme="minorHAnsi"/>
          <w:i/>
          <w:iCs/>
          <w:sz w:val="20"/>
          <w:szCs w:val="20"/>
        </w:rPr>
        <w:t>činidlem (roztok ZnCl</w:t>
      </w:r>
      <w:r w:rsidRPr="0006726C">
        <w:rPr>
          <w:rFonts w:asciiTheme="minorHAnsi" w:hAnsiTheme="minorHAnsi" w:cstheme="minorHAnsi"/>
          <w:i/>
          <w:iCs/>
          <w:sz w:val="20"/>
          <w:szCs w:val="20"/>
          <w:vertAlign w:val="subscript"/>
        </w:rPr>
        <w:t>2</w:t>
      </w:r>
      <w:r w:rsidRPr="0006726C">
        <w:rPr>
          <w:rFonts w:asciiTheme="minorHAnsi" w:hAnsiTheme="minorHAnsi" w:cstheme="minorHAnsi"/>
          <w:i/>
          <w:iCs/>
          <w:sz w:val="20"/>
          <w:szCs w:val="20"/>
        </w:rPr>
        <w:t xml:space="preserve"> v </w:t>
      </w:r>
      <w:proofErr w:type="spellStart"/>
      <w:r w:rsidRPr="0006726C">
        <w:rPr>
          <w:rFonts w:asciiTheme="minorHAnsi" w:hAnsiTheme="minorHAnsi" w:cstheme="minorHAnsi"/>
          <w:i/>
          <w:iCs/>
          <w:sz w:val="20"/>
          <w:szCs w:val="20"/>
        </w:rPr>
        <w:t>HCl</w:t>
      </w:r>
      <w:proofErr w:type="spellEnd"/>
      <w:r w:rsidRPr="0006726C">
        <w:rPr>
          <w:rFonts w:asciiTheme="minorHAnsi" w:hAnsiTheme="minorHAnsi" w:cstheme="minorHAnsi"/>
          <w:i/>
          <w:iCs/>
          <w:sz w:val="20"/>
          <w:szCs w:val="20"/>
        </w:rPr>
        <w:t>) nereagují, sekundární až po chvílí, zatímco terciární okamžitě.</w:t>
      </w:r>
    </w:p>
    <w:p w14:paraId="7DEE558C" w14:textId="77777777" w:rsidR="0006726C" w:rsidRPr="0006726C" w:rsidRDefault="0006726C" w:rsidP="0006726C">
      <w:pPr>
        <w:rPr>
          <w:rFonts w:asciiTheme="minorHAnsi" w:hAnsiTheme="minorHAnsi" w:cstheme="minorHAnsi"/>
          <w:i/>
          <w:iCs/>
          <w:sz w:val="20"/>
          <w:szCs w:val="20"/>
        </w:rPr>
      </w:pPr>
      <w:r w:rsidRPr="0006726C">
        <w:rPr>
          <w:rFonts w:asciiTheme="minorHAnsi" w:hAnsiTheme="minorHAnsi" w:cstheme="minorHAnsi"/>
          <w:b/>
          <w:bCs/>
          <w:i/>
          <w:iCs/>
          <w:sz w:val="20"/>
          <w:szCs w:val="20"/>
        </w:rPr>
        <w:t>Jodoformová zkouška</w:t>
      </w:r>
      <w:r w:rsidRPr="0006726C">
        <w:rPr>
          <w:rFonts w:asciiTheme="minorHAnsi" w:hAnsiTheme="minorHAnsi" w:cstheme="minorHAnsi"/>
          <w:i/>
          <w:iCs/>
          <w:sz w:val="20"/>
          <w:szCs w:val="20"/>
        </w:rPr>
        <w:t>: Jód reaguje s alkoholy, které mají vedle funkční skupiny (–OH) přítomnou skupinu –CH</w:t>
      </w:r>
      <w:r w:rsidRPr="0006726C">
        <w:rPr>
          <w:rFonts w:asciiTheme="minorHAnsi" w:hAnsiTheme="minorHAnsi" w:cstheme="minorHAnsi"/>
          <w:i/>
          <w:iCs/>
          <w:sz w:val="20"/>
          <w:szCs w:val="20"/>
          <w:vertAlign w:val="subscript"/>
        </w:rPr>
        <w:t>3</w:t>
      </w:r>
      <w:r w:rsidRPr="0006726C">
        <w:rPr>
          <w:rFonts w:asciiTheme="minorHAnsi" w:hAnsiTheme="minorHAnsi" w:cstheme="minorHAnsi"/>
          <w:i/>
          <w:iCs/>
          <w:sz w:val="20"/>
          <w:szCs w:val="20"/>
        </w:rPr>
        <w:t>. Při této reakci vzniká jodoform CHI</w:t>
      </w:r>
      <w:r w:rsidRPr="0006726C">
        <w:rPr>
          <w:rFonts w:asciiTheme="minorHAnsi" w:hAnsiTheme="minorHAnsi" w:cstheme="minorHAnsi"/>
          <w:i/>
          <w:iCs/>
          <w:sz w:val="20"/>
          <w:szCs w:val="20"/>
          <w:vertAlign w:val="subscript"/>
        </w:rPr>
        <w:t>3</w:t>
      </w:r>
      <w:r w:rsidRPr="0006726C">
        <w:rPr>
          <w:rFonts w:asciiTheme="minorHAnsi" w:hAnsiTheme="minorHAnsi" w:cstheme="minorHAnsi"/>
          <w:i/>
          <w:iCs/>
          <w:sz w:val="20"/>
          <w:szCs w:val="20"/>
        </w:rPr>
        <w:t xml:space="preserve">, který vytváří žluté nebo nažloutlé krystalky. (reakce je prováděna v zásaditém prostředí </w:t>
      </w:r>
      <w:proofErr w:type="spellStart"/>
      <w:r w:rsidRPr="0006726C">
        <w:rPr>
          <w:rFonts w:asciiTheme="minorHAnsi" w:hAnsiTheme="minorHAnsi" w:cstheme="minorHAnsi"/>
          <w:i/>
          <w:iCs/>
          <w:sz w:val="20"/>
          <w:szCs w:val="20"/>
        </w:rPr>
        <w:t>NaOH</w:t>
      </w:r>
      <w:proofErr w:type="spellEnd"/>
      <w:r w:rsidRPr="0006726C">
        <w:rPr>
          <w:rFonts w:asciiTheme="minorHAnsi" w:hAnsiTheme="minorHAnsi" w:cstheme="minorHAnsi"/>
          <w:i/>
          <w:iCs/>
          <w:sz w:val="20"/>
          <w:szCs w:val="20"/>
        </w:rPr>
        <w:t>).</w:t>
      </w:r>
      <w:r w:rsidRPr="0006726C">
        <w:rPr>
          <w:rFonts w:asciiTheme="minorHAnsi" w:hAnsiTheme="minorHAnsi" w:cstheme="minorHAnsi"/>
          <w:i/>
          <w:iCs/>
          <w:sz w:val="20"/>
          <w:szCs w:val="20"/>
        </w:rPr>
        <w:br/>
        <w:t>Pomocí této reakce od sebe můžeme odlišit methanol, který nebude s jódem reagovat, od ethanolu.</w:t>
      </w:r>
    </w:p>
    <w:p w14:paraId="3B54DFF5" w14:textId="77777777" w:rsidR="0006726C" w:rsidRPr="0006726C" w:rsidRDefault="0006726C" w:rsidP="0006726C">
      <w:pPr>
        <w:rPr>
          <w:rFonts w:asciiTheme="minorHAnsi" w:hAnsiTheme="minorHAnsi" w:cstheme="minorHAnsi"/>
          <w:i/>
          <w:iCs/>
          <w:sz w:val="20"/>
          <w:szCs w:val="20"/>
        </w:rPr>
      </w:pPr>
    </w:p>
    <w:p w14:paraId="42209CD6" w14:textId="77777777" w:rsidR="0006726C" w:rsidRPr="0006726C" w:rsidRDefault="0006726C" w:rsidP="0006726C">
      <w:pPr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</w:rPr>
        <w:fldChar w:fldCharType="begin"/>
      </w:r>
      <w:r w:rsidRPr="0006726C">
        <w:rPr>
          <w:rFonts w:asciiTheme="minorHAnsi" w:hAnsiTheme="minorHAnsi" w:cstheme="minorHAnsi"/>
        </w:rPr>
        <w:instrText xml:space="preserve"> INCLUDEPICTURE "https://encrypted-tbn0.gstatic.com/images?q=tbn%3AANd9GcQzlY32BBLCesanK1wMxT-2TZDZFDbgpJsOp2CWq7mUIBFOTGD0&amp;usqp=CAU" \* MERGEFORMATINET </w:instrText>
      </w:r>
      <w:r w:rsidRPr="0006726C">
        <w:rPr>
          <w:rFonts w:asciiTheme="minorHAnsi" w:hAnsiTheme="minorHAnsi" w:cstheme="minorHAnsi"/>
        </w:rPr>
        <w:fldChar w:fldCharType="separate"/>
      </w:r>
      <w:r w:rsidR="000F6BEA">
        <w:rPr>
          <w:rFonts w:asciiTheme="minorHAnsi" w:hAnsiTheme="minorHAnsi" w:cstheme="minorHAnsi"/>
        </w:rPr>
        <w:fldChar w:fldCharType="begin"/>
      </w:r>
      <w:r w:rsidR="000F6BEA">
        <w:rPr>
          <w:rFonts w:asciiTheme="minorHAnsi" w:hAnsiTheme="minorHAnsi" w:cstheme="minorHAnsi"/>
        </w:rPr>
        <w:instrText xml:space="preserve"> </w:instrText>
      </w:r>
      <w:r w:rsidR="000F6BEA">
        <w:rPr>
          <w:rFonts w:asciiTheme="minorHAnsi" w:hAnsiTheme="minorHAnsi" w:cstheme="minorHAnsi"/>
        </w:rPr>
        <w:instrText>INCLUDEPICTURE  "https://encryp</w:instrText>
      </w:r>
      <w:r w:rsidR="000F6BEA">
        <w:rPr>
          <w:rFonts w:asciiTheme="minorHAnsi" w:hAnsiTheme="minorHAnsi" w:cstheme="minorHAnsi"/>
        </w:rPr>
        <w:instrText>ted-tbn0.gstatic.com/images?q=tbn:ANd9GcQzlY32BBLCesanK1wMxT-2TZDZFDbgpJsOp2CWq7mUIBFOTGD0&amp;usqp=CAU" \* MERGEFORMATINET</w:instrText>
      </w:r>
      <w:r w:rsidR="000F6BEA">
        <w:rPr>
          <w:rFonts w:asciiTheme="minorHAnsi" w:hAnsiTheme="minorHAnsi" w:cstheme="minorHAnsi"/>
        </w:rPr>
        <w:instrText xml:space="preserve"> </w:instrText>
      </w:r>
      <w:r w:rsidR="000F6BEA">
        <w:rPr>
          <w:rFonts w:asciiTheme="minorHAnsi" w:hAnsiTheme="minorHAnsi" w:cstheme="minorHAnsi"/>
        </w:rPr>
        <w:fldChar w:fldCharType="separate"/>
      </w:r>
      <w:r w:rsidR="000F6BEA">
        <w:rPr>
          <w:rFonts w:asciiTheme="minorHAnsi" w:hAnsiTheme="minorHAnsi" w:cstheme="minorHAnsi"/>
        </w:rPr>
        <w:pict w14:anchorId="3C5DDA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Vybrané experimenty jako doplněk k výuce organické chemie na ..." style="width:126.75pt;height:171.75pt">
            <v:imagedata r:id="rId5" r:href="rId6"/>
          </v:shape>
        </w:pict>
      </w:r>
      <w:r w:rsidR="000F6BEA">
        <w:rPr>
          <w:rFonts w:asciiTheme="minorHAnsi" w:hAnsiTheme="minorHAnsi" w:cstheme="minorHAnsi"/>
        </w:rPr>
        <w:fldChar w:fldCharType="end"/>
      </w:r>
      <w:r w:rsidRPr="0006726C">
        <w:rPr>
          <w:rFonts w:asciiTheme="minorHAnsi" w:hAnsiTheme="minorHAnsi" w:cstheme="minorHAnsi"/>
        </w:rPr>
        <w:fldChar w:fldCharType="end"/>
      </w:r>
      <w:r w:rsidRPr="0006726C">
        <w:rPr>
          <w:rFonts w:asciiTheme="minorHAnsi" w:hAnsiTheme="minorHAnsi" w:cstheme="minorHAnsi"/>
        </w:rPr>
        <w:t xml:space="preserve"> </w:t>
      </w:r>
    </w:p>
    <w:p w14:paraId="782D879E" w14:textId="77777777" w:rsidR="0006726C" w:rsidRPr="0006726C" w:rsidRDefault="0006726C" w:rsidP="0006726C">
      <w:pPr>
        <w:jc w:val="both"/>
        <w:rPr>
          <w:rFonts w:asciiTheme="minorHAnsi" w:hAnsiTheme="minorHAnsi" w:cstheme="minorHAnsi"/>
          <w:i/>
          <w:iCs/>
          <w:sz w:val="16"/>
          <w:szCs w:val="16"/>
        </w:rPr>
      </w:pPr>
      <w:r w:rsidRPr="0006726C">
        <w:rPr>
          <w:rFonts w:asciiTheme="minorHAnsi" w:hAnsiTheme="minorHAnsi" w:cstheme="minorHAnsi"/>
          <w:sz w:val="16"/>
          <w:szCs w:val="16"/>
        </w:rPr>
        <w:t>Obr. 1 Pozitivní výsledek jodoformové reakce ethanolu s jódem (zdroj: Google.com)</w:t>
      </w:r>
    </w:p>
    <w:p w14:paraId="05B8BC5A" w14:textId="77777777" w:rsidR="0006726C" w:rsidRPr="0006726C" w:rsidRDefault="0006726C" w:rsidP="0006726C">
      <w:pPr>
        <w:rPr>
          <w:rFonts w:asciiTheme="minorHAnsi" w:hAnsiTheme="minorHAnsi" w:cstheme="minorHAnsi"/>
          <w:i/>
          <w:iCs/>
          <w:sz w:val="20"/>
          <w:szCs w:val="20"/>
        </w:rPr>
      </w:pPr>
    </w:p>
    <w:p w14:paraId="1B1E773A" w14:textId="77777777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</w:rPr>
        <w:t xml:space="preserve">Z hlediska počtu obsažených </w:t>
      </w:r>
      <w:proofErr w:type="spellStart"/>
      <w:r w:rsidRPr="0006726C">
        <w:rPr>
          <w:rFonts w:asciiTheme="minorHAnsi" w:hAnsiTheme="minorHAnsi" w:cstheme="minorHAnsi"/>
        </w:rPr>
        <w:t>hydroxyskupin</w:t>
      </w:r>
      <w:proofErr w:type="spellEnd"/>
      <w:r w:rsidRPr="0006726C">
        <w:rPr>
          <w:rFonts w:asciiTheme="minorHAnsi" w:hAnsiTheme="minorHAnsi" w:cstheme="minorHAnsi"/>
        </w:rPr>
        <w:t xml:space="preserve"> se alkoholy rozdělují dále na jednosytné (jedna </w:t>
      </w:r>
      <w:proofErr w:type="spellStart"/>
      <w:r w:rsidRPr="0006726C">
        <w:rPr>
          <w:rFonts w:asciiTheme="minorHAnsi" w:hAnsiTheme="minorHAnsi" w:cstheme="minorHAnsi"/>
        </w:rPr>
        <w:t>hydroxyskupina</w:t>
      </w:r>
      <w:proofErr w:type="spellEnd"/>
      <w:r w:rsidRPr="0006726C">
        <w:rPr>
          <w:rFonts w:asciiTheme="minorHAnsi" w:hAnsiTheme="minorHAnsi" w:cstheme="minorHAnsi"/>
        </w:rPr>
        <w:t xml:space="preserve">, např. ethanol) a vícesytné (alespoň dvě </w:t>
      </w:r>
      <w:proofErr w:type="spellStart"/>
      <w:r w:rsidRPr="0006726C">
        <w:rPr>
          <w:rFonts w:asciiTheme="minorHAnsi" w:hAnsiTheme="minorHAnsi" w:cstheme="minorHAnsi"/>
        </w:rPr>
        <w:t>hydroxyskupiny</w:t>
      </w:r>
      <w:proofErr w:type="spellEnd"/>
      <w:r w:rsidRPr="0006726C">
        <w:rPr>
          <w:rFonts w:asciiTheme="minorHAnsi" w:hAnsiTheme="minorHAnsi" w:cstheme="minorHAnsi"/>
        </w:rPr>
        <w:t>).</w:t>
      </w:r>
    </w:p>
    <w:p w14:paraId="351D3AA3" w14:textId="77777777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</w:p>
    <w:p w14:paraId="3D5F5B27" w14:textId="77777777" w:rsidR="0006726C" w:rsidRPr="0006726C" w:rsidRDefault="0006726C" w:rsidP="0006726C">
      <w:pPr>
        <w:jc w:val="both"/>
        <w:rPr>
          <w:rFonts w:asciiTheme="minorHAnsi" w:hAnsiTheme="minorHAnsi" w:cstheme="minorHAnsi"/>
          <w:b/>
          <w:bCs/>
        </w:rPr>
      </w:pPr>
      <w:r w:rsidRPr="0006726C">
        <w:rPr>
          <w:rFonts w:asciiTheme="minorHAnsi" w:hAnsiTheme="minorHAnsi" w:cstheme="minorHAnsi"/>
          <w:b/>
          <w:bCs/>
        </w:rPr>
        <w:t xml:space="preserve">FYZIKÁLNÍ VLASTNOSTI HYDROXYSLOUČENIN </w:t>
      </w:r>
    </w:p>
    <w:p w14:paraId="319663CE" w14:textId="77777777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</w:rPr>
        <w:t xml:space="preserve">Prvních dvanáct členů homologické řady alkoholů jsou kapaliny (methanol – </w:t>
      </w:r>
      <w:proofErr w:type="spellStart"/>
      <w:r w:rsidRPr="0006726C">
        <w:rPr>
          <w:rFonts w:asciiTheme="minorHAnsi" w:hAnsiTheme="minorHAnsi" w:cstheme="minorHAnsi"/>
        </w:rPr>
        <w:t>dodekanol</w:t>
      </w:r>
      <w:proofErr w:type="spellEnd"/>
      <w:r w:rsidRPr="0006726C">
        <w:rPr>
          <w:rFonts w:asciiTheme="minorHAnsi" w:hAnsiTheme="minorHAnsi" w:cstheme="minorHAnsi"/>
        </w:rPr>
        <w:t>), ty další jsou pevné látky. Methanol, ethanol a propanol se neomezeně mísí s vodou. To je způsobeno polaritou vazby –OH a existencí vodíkových můstků jak mezi samotnými molekulami alkoholů, tak mezi molekulami alkoholů a molekulami vody. S rostoucí délkou uhlovodíkového řetězce začíná v molekule převažovat její nepolární část a vodíkové vazby jsou řídčeji zastoupeny. To vede k omezení rozpustnosti dalších alkoholů ve vodě a posílení jejich rozpustnosti v nepolárních rozpouštědlech (cyklohexanu, chloroformu apod.).</w:t>
      </w:r>
    </w:p>
    <w:p w14:paraId="4A583376" w14:textId="77777777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</w:rPr>
        <w:t xml:space="preserve">Fenol je </w:t>
      </w:r>
      <w:r w:rsidRPr="0006726C">
        <w:rPr>
          <w:rFonts w:asciiTheme="minorHAnsi" w:hAnsiTheme="minorHAnsi" w:cstheme="minorHAnsi"/>
          <w:b/>
          <w:bCs/>
        </w:rPr>
        <w:t>omezeně rozpustný</w:t>
      </w:r>
      <w:r w:rsidRPr="0006726C">
        <w:rPr>
          <w:rFonts w:asciiTheme="minorHAnsi" w:hAnsiTheme="minorHAnsi" w:cstheme="minorHAnsi"/>
        </w:rPr>
        <w:t xml:space="preserve"> ve vodě (při teplotě 25 °C se rozpustí 8,3 g fenolu ve 100 ml vody) a současně je voda omezeně rozpustná ve fenolu (při uvedené teplotě se rozpustí 28 g fenolu ve 100 ml vody). Při teplotě 68,8 °C (tzv. kritická rozpouštěcí teplota </w:t>
      </w:r>
      <w:proofErr w:type="spellStart"/>
      <w:r w:rsidRPr="0006726C">
        <w:rPr>
          <w:rFonts w:asciiTheme="minorHAnsi" w:hAnsiTheme="minorHAnsi" w:cstheme="minorHAnsi"/>
        </w:rPr>
        <w:t>t</w:t>
      </w:r>
      <w:r w:rsidRPr="0006726C">
        <w:rPr>
          <w:rFonts w:asciiTheme="minorHAnsi" w:hAnsiTheme="minorHAnsi" w:cstheme="minorHAnsi"/>
          <w:vertAlign w:val="subscript"/>
        </w:rPr>
        <w:t>k</w:t>
      </w:r>
      <w:proofErr w:type="spellEnd"/>
      <w:r w:rsidRPr="0006726C">
        <w:rPr>
          <w:rFonts w:asciiTheme="minorHAnsi" w:hAnsiTheme="minorHAnsi" w:cstheme="minorHAnsi"/>
        </w:rPr>
        <w:t xml:space="preserve">) se fenol a voda mísí v každém poměru. </w:t>
      </w:r>
    </w:p>
    <w:p w14:paraId="34BB006C" w14:textId="77777777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</w:rPr>
        <w:tab/>
      </w:r>
      <w:r w:rsidRPr="0006726C">
        <w:rPr>
          <w:rFonts w:asciiTheme="minorHAnsi" w:hAnsiTheme="minorHAnsi" w:cstheme="minorHAnsi"/>
        </w:rPr>
        <w:tab/>
      </w:r>
      <w:r w:rsidRPr="0006726C">
        <w:rPr>
          <w:rFonts w:asciiTheme="minorHAnsi" w:hAnsiTheme="minorHAnsi" w:cstheme="minorHAnsi"/>
        </w:rPr>
        <w:tab/>
      </w:r>
      <w:r w:rsidRPr="0006726C">
        <w:rPr>
          <w:rFonts w:asciiTheme="minorHAnsi" w:hAnsiTheme="minorHAnsi" w:cstheme="minorHAnsi"/>
        </w:rPr>
        <w:tab/>
      </w:r>
      <w:r w:rsidRPr="0006726C">
        <w:rPr>
          <w:rFonts w:asciiTheme="minorHAnsi" w:hAnsiTheme="minorHAnsi" w:cstheme="minorHAnsi"/>
        </w:rPr>
        <w:tab/>
      </w:r>
      <w:r w:rsidRPr="0006726C">
        <w:rPr>
          <w:rFonts w:asciiTheme="minorHAnsi" w:hAnsiTheme="minorHAnsi" w:cstheme="minorHAnsi"/>
        </w:rPr>
        <w:tab/>
      </w:r>
      <w:r w:rsidRPr="0006726C">
        <w:rPr>
          <w:rFonts w:asciiTheme="minorHAnsi" w:hAnsiTheme="minorHAnsi" w:cstheme="minorHAnsi"/>
        </w:rPr>
        <w:tab/>
      </w:r>
    </w:p>
    <w:p w14:paraId="050BFED0" w14:textId="608D042A" w:rsidR="0006726C" w:rsidRPr="0006726C" w:rsidRDefault="0006726C" w:rsidP="0006726C">
      <w:pPr>
        <w:tabs>
          <w:tab w:val="center" w:pos="4536"/>
        </w:tabs>
        <w:jc w:val="both"/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78270F2" wp14:editId="69D6627B">
            <wp:extent cx="1924050" cy="15144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26C">
        <w:rPr>
          <w:rFonts w:asciiTheme="minorHAnsi" w:hAnsiTheme="minorHAnsi" w:cstheme="minorHAnsi"/>
        </w:rPr>
        <w:t xml:space="preserve"> </w:t>
      </w:r>
      <w:r w:rsidRPr="0006726C">
        <w:rPr>
          <w:rFonts w:asciiTheme="minorHAnsi" w:hAnsiTheme="minorHAnsi" w:cstheme="minorHAnsi"/>
        </w:rPr>
        <w:tab/>
      </w:r>
    </w:p>
    <w:p w14:paraId="383B214B" w14:textId="77777777" w:rsidR="0006726C" w:rsidRPr="0006726C" w:rsidRDefault="0006726C" w:rsidP="0006726C">
      <w:pPr>
        <w:jc w:val="both"/>
        <w:rPr>
          <w:rFonts w:asciiTheme="minorHAnsi" w:hAnsiTheme="minorHAnsi" w:cstheme="minorHAnsi"/>
          <w:sz w:val="16"/>
          <w:szCs w:val="16"/>
        </w:rPr>
      </w:pPr>
      <w:r w:rsidRPr="0006726C">
        <w:rPr>
          <w:rFonts w:asciiTheme="minorHAnsi" w:hAnsiTheme="minorHAnsi" w:cstheme="minorHAnsi"/>
          <w:sz w:val="16"/>
          <w:szCs w:val="16"/>
        </w:rPr>
        <w:t>Obr. 2: Fenol (zdroj Wikipedie.org)</w:t>
      </w:r>
    </w:p>
    <w:p w14:paraId="71525531" w14:textId="77777777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</w:rPr>
        <w:t>Všechny alkoholy jsou bezbarvé sloučeniny, které mají nižší hustotu než voda. Mnohé alkoholy mají narkotické účinky a jsou jedovaté.</w:t>
      </w:r>
    </w:p>
    <w:p w14:paraId="1F5A8190" w14:textId="77777777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</w:rPr>
        <w:t xml:space="preserve">V přírodě </w:t>
      </w:r>
      <w:r w:rsidRPr="0006726C">
        <w:rPr>
          <w:rFonts w:asciiTheme="minorHAnsi" w:hAnsiTheme="minorHAnsi" w:cstheme="minorHAnsi"/>
          <w:b/>
          <w:bCs/>
        </w:rPr>
        <w:t>vznikají alkoholy</w:t>
      </w:r>
      <w:r w:rsidRPr="0006726C">
        <w:rPr>
          <w:rFonts w:asciiTheme="minorHAnsi" w:hAnsiTheme="minorHAnsi" w:cstheme="minorHAnsi"/>
        </w:rPr>
        <w:t xml:space="preserve"> samovolně při kvašení (fermentaci) </w:t>
      </w:r>
      <w:proofErr w:type="spellStart"/>
      <w:r w:rsidRPr="0006726C">
        <w:rPr>
          <w:rFonts w:asciiTheme="minorHAnsi" w:hAnsiTheme="minorHAnsi" w:cstheme="minorHAnsi"/>
        </w:rPr>
        <w:t>cukrených</w:t>
      </w:r>
      <w:proofErr w:type="spellEnd"/>
      <w:r w:rsidRPr="0006726C">
        <w:rPr>
          <w:rFonts w:asciiTheme="minorHAnsi" w:hAnsiTheme="minorHAnsi" w:cstheme="minorHAnsi"/>
        </w:rPr>
        <w:t xml:space="preserve"> šťáv. Jejich hlavní složkou je glukosa C</w:t>
      </w:r>
      <w:r w:rsidRPr="0006726C">
        <w:rPr>
          <w:rFonts w:asciiTheme="minorHAnsi" w:hAnsiTheme="minorHAnsi" w:cstheme="minorHAnsi"/>
          <w:vertAlign w:val="subscript"/>
        </w:rPr>
        <w:t>2</w:t>
      </w:r>
      <w:r w:rsidRPr="0006726C">
        <w:rPr>
          <w:rFonts w:asciiTheme="minorHAnsi" w:hAnsiTheme="minorHAnsi" w:cstheme="minorHAnsi"/>
        </w:rPr>
        <w:t>H</w:t>
      </w:r>
      <w:r w:rsidRPr="0006726C">
        <w:rPr>
          <w:rFonts w:asciiTheme="minorHAnsi" w:hAnsiTheme="minorHAnsi" w:cstheme="minorHAnsi"/>
          <w:vertAlign w:val="subscript"/>
        </w:rPr>
        <w:t>5</w:t>
      </w:r>
      <w:r w:rsidRPr="0006726C">
        <w:rPr>
          <w:rFonts w:asciiTheme="minorHAnsi" w:hAnsiTheme="minorHAnsi" w:cstheme="minorHAnsi"/>
        </w:rPr>
        <w:t>OH, která poskytuje ethanol C</w:t>
      </w:r>
      <w:r w:rsidRPr="0006726C">
        <w:rPr>
          <w:rFonts w:asciiTheme="minorHAnsi" w:hAnsiTheme="minorHAnsi" w:cstheme="minorHAnsi"/>
          <w:vertAlign w:val="subscript"/>
        </w:rPr>
        <w:t>2</w:t>
      </w:r>
      <w:r w:rsidRPr="0006726C">
        <w:rPr>
          <w:rFonts w:asciiTheme="minorHAnsi" w:hAnsiTheme="minorHAnsi" w:cstheme="minorHAnsi"/>
        </w:rPr>
        <w:t>H</w:t>
      </w:r>
      <w:r w:rsidRPr="0006726C">
        <w:rPr>
          <w:rFonts w:asciiTheme="minorHAnsi" w:hAnsiTheme="minorHAnsi" w:cstheme="minorHAnsi"/>
          <w:vertAlign w:val="subscript"/>
        </w:rPr>
        <w:t>5</w:t>
      </w:r>
      <w:r w:rsidRPr="0006726C">
        <w:rPr>
          <w:rFonts w:asciiTheme="minorHAnsi" w:hAnsiTheme="minorHAnsi" w:cstheme="minorHAnsi"/>
        </w:rPr>
        <w:t>OH a oxid uhličitý CO</w:t>
      </w:r>
      <w:r w:rsidRPr="0006726C">
        <w:rPr>
          <w:rFonts w:asciiTheme="minorHAnsi" w:hAnsiTheme="minorHAnsi" w:cstheme="minorHAnsi"/>
          <w:vertAlign w:val="subscript"/>
        </w:rPr>
        <w:t>2</w:t>
      </w:r>
      <w:r w:rsidRPr="0006726C">
        <w:rPr>
          <w:rFonts w:asciiTheme="minorHAnsi" w:hAnsiTheme="minorHAnsi" w:cstheme="minorHAnsi"/>
        </w:rPr>
        <w:t>:</w:t>
      </w:r>
    </w:p>
    <w:p w14:paraId="4065F227" w14:textId="77777777" w:rsidR="0006726C" w:rsidRPr="0006726C" w:rsidRDefault="0006726C" w:rsidP="0006726C">
      <w:pPr>
        <w:jc w:val="both"/>
        <w:rPr>
          <w:rFonts w:asciiTheme="minorHAnsi" w:hAnsiTheme="minorHAnsi" w:cstheme="minorHAnsi"/>
          <w:vertAlign w:val="subscript"/>
        </w:rPr>
      </w:pPr>
      <w:r w:rsidRPr="0006726C">
        <w:rPr>
          <w:rFonts w:asciiTheme="minorHAnsi" w:hAnsiTheme="minorHAnsi" w:cstheme="minorHAnsi"/>
        </w:rPr>
        <w:t xml:space="preserve"> C</w:t>
      </w:r>
      <w:r w:rsidRPr="0006726C">
        <w:rPr>
          <w:rFonts w:asciiTheme="minorHAnsi" w:hAnsiTheme="minorHAnsi" w:cstheme="minorHAnsi"/>
          <w:vertAlign w:val="subscript"/>
        </w:rPr>
        <w:t>6</w:t>
      </w:r>
      <w:r w:rsidRPr="0006726C">
        <w:rPr>
          <w:rFonts w:asciiTheme="minorHAnsi" w:hAnsiTheme="minorHAnsi" w:cstheme="minorHAnsi"/>
        </w:rPr>
        <w:t>H</w:t>
      </w:r>
      <w:r w:rsidRPr="0006726C">
        <w:rPr>
          <w:rFonts w:asciiTheme="minorHAnsi" w:hAnsiTheme="minorHAnsi" w:cstheme="minorHAnsi"/>
          <w:vertAlign w:val="subscript"/>
        </w:rPr>
        <w:t>12</w:t>
      </w:r>
      <w:r w:rsidRPr="0006726C">
        <w:rPr>
          <w:rFonts w:asciiTheme="minorHAnsi" w:hAnsiTheme="minorHAnsi" w:cstheme="minorHAnsi"/>
        </w:rPr>
        <w:t>O</w:t>
      </w:r>
      <w:r w:rsidRPr="0006726C">
        <w:rPr>
          <w:rFonts w:asciiTheme="minorHAnsi" w:hAnsiTheme="minorHAnsi" w:cstheme="minorHAnsi"/>
          <w:vertAlign w:val="subscript"/>
        </w:rPr>
        <w:t>6</w:t>
      </w:r>
      <w:r w:rsidRPr="0006726C">
        <w:rPr>
          <w:rFonts w:asciiTheme="minorHAnsi" w:hAnsiTheme="minorHAnsi" w:cstheme="minorHAnsi"/>
        </w:rPr>
        <w:t xml:space="preserve"> → 2 C</w:t>
      </w:r>
      <w:r w:rsidRPr="0006726C">
        <w:rPr>
          <w:rFonts w:asciiTheme="minorHAnsi" w:hAnsiTheme="minorHAnsi" w:cstheme="minorHAnsi"/>
          <w:vertAlign w:val="subscript"/>
        </w:rPr>
        <w:t>2</w:t>
      </w:r>
      <w:r w:rsidRPr="0006726C">
        <w:rPr>
          <w:rFonts w:asciiTheme="minorHAnsi" w:hAnsiTheme="minorHAnsi" w:cstheme="minorHAnsi"/>
        </w:rPr>
        <w:t>H</w:t>
      </w:r>
      <w:r w:rsidRPr="0006726C">
        <w:rPr>
          <w:rFonts w:asciiTheme="minorHAnsi" w:hAnsiTheme="minorHAnsi" w:cstheme="minorHAnsi"/>
          <w:vertAlign w:val="subscript"/>
        </w:rPr>
        <w:t>5</w:t>
      </w:r>
      <w:r w:rsidRPr="0006726C">
        <w:rPr>
          <w:rFonts w:asciiTheme="minorHAnsi" w:hAnsiTheme="minorHAnsi" w:cstheme="minorHAnsi"/>
        </w:rPr>
        <w:t>OH + 2 CO</w:t>
      </w:r>
      <w:r w:rsidRPr="0006726C">
        <w:rPr>
          <w:rFonts w:asciiTheme="minorHAnsi" w:hAnsiTheme="minorHAnsi" w:cstheme="minorHAnsi"/>
          <w:vertAlign w:val="subscript"/>
        </w:rPr>
        <w:t>2</w:t>
      </w:r>
    </w:p>
    <w:p w14:paraId="17665C82" w14:textId="77777777" w:rsidR="0006726C" w:rsidRPr="0006726C" w:rsidRDefault="0006726C" w:rsidP="0006726C">
      <w:pPr>
        <w:jc w:val="both"/>
        <w:rPr>
          <w:rFonts w:asciiTheme="minorHAnsi" w:hAnsiTheme="minorHAnsi" w:cstheme="minorHAnsi"/>
          <w:i/>
          <w:iCs/>
        </w:rPr>
      </w:pPr>
      <w:r w:rsidRPr="0006726C">
        <w:rPr>
          <w:rFonts w:asciiTheme="minorHAnsi" w:hAnsiTheme="minorHAnsi" w:cstheme="minorHAnsi"/>
          <w:i/>
          <w:iCs/>
        </w:rPr>
        <w:t>Kvašení je základním chemickým dějem výroby alkoholických nápojů.</w:t>
      </w:r>
    </w:p>
    <w:p w14:paraId="4CF79BC0" w14:textId="77777777" w:rsidR="0006726C" w:rsidRPr="0006726C" w:rsidRDefault="0006726C" w:rsidP="0006726C">
      <w:pPr>
        <w:jc w:val="both"/>
        <w:rPr>
          <w:rFonts w:asciiTheme="minorHAnsi" w:hAnsiTheme="minorHAnsi" w:cstheme="minorHAnsi"/>
          <w:i/>
          <w:iCs/>
        </w:rPr>
      </w:pPr>
    </w:p>
    <w:p w14:paraId="521EFB40" w14:textId="73C12CD1" w:rsidR="0006726C" w:rsidRPr="0006726C" w:rsidRDefault="0006726C" w:rsidP="0006726C">
      <w:pPr>
        <w:jc w:val="both"/>
        <w:rPr>
          <w:rFonts w:asciiTheme="minorHAnsi" w:hAnsiTheme="minorHAnsi" w:cstheme="minorHAnsi"/>
          <w:noProof/>
        </w:rPr>
      </w:pPr>
      <w:r w:rsidRPr="0006726C">
        <w:rPr>
          <w:rFonts w:asciiTheme="minorHAnsi" w:hAnsiTheme="minorHAnsi" w:cstheme="minorHAnsi"/>
          <w:noProof/>
        </w:rPr>
        <w:drawing>
          <wp:inline distT="0" distB="0" distL="0" distR="0" wp14:anchorId="6233E069" wp14:editId="129EDE41">
            <wp:extent cx="2466975" cy="1847850"/>
            <wp:effectExtent l="0" t="0" r="9525" b="0"/>
            <wp:docPr id="2" name="Obrázek 2" descr="Výroba alkoholických nápojů – Wikikni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Výroba alkoholických nápojů – Wikiknih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9B2AD" w14:textId="77777777" w:rsidR="0006726C" w:rsidRPr="0006726C" w:rsidRDefault="0006726C" w:rsidP="0006726C">
      <w:pPr>
        <w:jc w:val="both"/>
        <w:rPr>
          <w:rFonts w:asciiTheme="minorHAnsi" w:hAnsiTheme="minorHAnsi" w:cstheme="minorHAnsi"/>
          <w:sz w:val="16"/>
          <w:szCs w:val="16"/>
        </w:rPr>
      </w:pPr>
      <w:r w:rsidRPr="0006726C">
        <w:rPr>
          <w:rFonts w:asciiTheme="minorHAnsi" w:hAnsiTheme="minorHAnsi" w:cstheme="minorHAnsi"/>
          <w:sz w:val="16"/>
          <w:szCs w:val="16"/>
        </w:rPr>
        <w:t>Obr. 3 Výroba alkoholických nápojů-Wikobooks.cz</w:t>
      </w:r>
    </w:p>
    <w:p w14:paraId="5E3637BE" w14:textId="77777777" w:rsidR="0006726C" w:rsidRDefault="0006726C" w:rsidP="0006726C">
      <w:pPr>
        <w:jc w:val="both"/>
        <w:rPr>
          <w:rFonts w:asciiTheme="minorHAnsi" w:hAnsiTheme="minorHAnsi" w:cstheme="minorHAnsi"/>
          <w:b/>
          <w:bCs/>
        </w:rPr>
      </w:pPr>
    </w:p>
    <w:p w14:paraId="686843F4" w14:textId="4A66A0DE" w:rsidR="0006726C" w:rsidRPr="0006726C" w:rsidRDefault="0006726C" w:rsidP="0006726C">
      <w:pPr>
        <w:jc w:val="both"/>
        <w:rPr>
          <w:rFonts w:asciiTheme="minorHAnsi" w:hAnsiTheme="minorHAnsi" w:cstheme="minorHAnsi"/>
          <w:b/>
          <w:bCs/>
        </w:rPr>
      </w:pPr>
      <w:r w:rsidRPr="0006726C">
        <w:rPr>
          <w:rFonts w:asciiTheme="minorHAnsi" w:hAnsiTheme="minorHAnsi" w:cstheme="minorHAnsi"/>
          <w:b/>
          <w:bCs/>
        </w:rPr>
        <w:t xml:space="preserve">ZÁSTUPCI HYDROXYSLOUČENIN </w:t>
      </w:r>
    </w:p>
    <w:p w14:paraId="0303CED2" w14:textId="77777777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</w:rPr>
        <w:t xml:space="preserve">V přírodě se lze setkat s </w:t>
      </w:r>
      <w:proofErr w:type="spellStart"/>
      <w:r w:rsidRPr="0006726C">
        <w:rPr>
          <w:rFonts w:asciiTheme="minorHAnsi" w:hAnsiTheme="minorHAnsi" w:cstheme="minorHAnsi"/>
        </w:rPr>
        <w:t>hydroxysloučeninami</w:t>
      </w:r>
      <w:proofErr w:type="spellEnd"/>
      <w:r w:rsidRPr="0006726C">
        <w:rPr>
          <w:rFonts w:asciiTheme="minorHAnsi" w:hAnsiTheme="minorHAnsi" w:cstheme="minorHAnsi"/>
        </w:rPr>
        <w:t xml:space="preserve"> volnými i vázánými v různých složitějších sloučeninách. Čistý alkohol vzniká kvašením cukerných šťáv. Vázané se vyskytují ve </w:t>
      </w:r>
      <w:r w:rsidRPr="0006726C">
        <w:rPr>
          <w:rFonts w:asciiTheme="minorHAnsi" w:hAnsiTheme="minorHAnsi" w:cstheme="minorHAnsi"/>
          <w:b/>
          <w:bCs/>
        </w:rPr>
        <w:t>voscích, tucích či vonných esterech v ovocích</w:t>
      </w:r>
      <w:r w:rsidRPr="0006726C">
        <w:rPr>
          <w:rFonts w:asciiTheme="minorHAnsi" w:hAnsiTheme="minorHAnsi" w:cstheme="minorHAnsi"/>
        </w:rPr>
        <w:t xml:space="preserve">. </w:t>
      </w:r>
      <w:r w:rsidRPr="0006726C">
        <w:rPr>
          <w:rFonts w:asciiTheme="minorHAnsi" w:hAnsiTheme="minorHAnsi" w:cstheme="minorHAnsi"/>
          <w:b/>
          <w:bCs/>
        </w:rPr>
        <w:t>Fenoly</w:t>
      </w:r>
      <w:r w:rsidRPr="0006726C">
        <w:rPr>
          <w:rFonts w:asciiTheme="minorHAnsi" w:hAnsiTheme="minorHAnsi" w:cstheme="minorHAnsi"/>
        </w:rPr>
        <w:t xml:space="preserve"> jsou pak obsaženy </w:t>
      </w:r>
      <w:r w:rsidRPr="0006726C">
        <w:rPr>
          <w:rFonts w:asciiTheme="minorHAnsi" w:hAnsiTheme="minorHAnsi" w:cstheme="minorHAnsi"/>
          <w:b/>
          <w:bCs/>
        </w:rPr>
        <w:t>v dehtech</w:t>
      </w:r>
      <w:r w:rsidRPr="0006726C">
        <w:rPr>
          <w:rFonts w:asciiTheme="minorHAnsi" w:hAnsiTheme="minorHAnsi" w:cstheme="minorHAnsi"/>
        </w:rPr>
        <w:t xml:space="preserve"> (zbytku zpracování ropy), </w:t>
      </w:r>
      <w:r w:rsidRPr="0006726C">
        <w:rPr>
          <w:rFonts w:asciiTheme="minorHAnsi" w:hAnsiTheme="minorHAnsi" w:cstheme="minorHAnsi"/>
          <w:b/>
          <w:bCs/>
        </w:rPr>
        <w:t>tělech živočichů a rostlin</w:t>
      </w:r>
      <w:r w:rsidRPr="0006726C">
        <w:rPr>
          <w:rFonts w:asciiTheme="minorHAnsi" w:hAnsiTheme="minorHAnsi" w:cstheme="minorHAnsi"/>
        </w:rPr>
        <w:t xml:space="preserve">. </w:t>
      </w:r>
    </w:p>
    <w:p w14:paraId="6859E5FC" w14:textId="6047022B" w:rsidR="0006726C" w:rsidRPr="0006726C" w:rsidRDefault="0006726C" w:rsidP="0006726C">
      <w:pPr>
        <w:jc w:val="both"/>
        <w:rPr>
          <w:rFonts w:asciiTheme="minorHAnsi" w:hAnsiTheme="minorHAnsi" w:cstheme="minorHAnsi"/>
          <w:i/>
          <w:iCs/>
        </w:rPr>
      </w:pPr>
      <w:r w:rsidRPr="0006726C">
        <w:rPr>
          <w:rFonts w:asciiTheme="minorHAnsi" w:hAnsiTheme="minorHAnsi" w:cstheme="minorHAnsi"/>
          <w:i/>
          <w:iCs/>
        </w:rPr>
        <w:t>Přirozené fenoly jsou tvořeny mikroorganizmy, rostlinami i živočichy včetně lidí. Některé přirozené fenoly jsou příčinou chuti a barvy potravin. V některých případech jsou přítomny v listech rostlin jako ochrana před okusováním býložravci, jako je tomu u západního jedovatého dubu.</w:t>
      </w:r>
    </w:p>
    <w:p w14:paraId="2D65F918" w14:textId="3C10818E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  <w:b/>
          <w:bCs/>
        </w:rPr>
        <w:t xml:space="preserve">Methanol </w:t>
      </w:r>
      <w:r w:rsidRPr="0006726C">
        <w:rPr>
          <w:rFonts w:asciiTheme="minorHAnsi" w:hAnsiTheme="minorHAnsi" w:cstheme="minorHAnsi"/>
        </w:rPr>
        <w:t>CH</w:t>
      </w:r>
      <w:r w:rsidRPr="0006726C">
        <w:rPr>
          <w:rFonts w:asciiTheme="minorHAnsi" w:hAnsiTheme="minorHAnsi" w:cstheme="minorHAnsi"/>
          <w:vertAlign w:val="subscript"/>
        </w:rPr>
        <w:t>3</w:t>
      </w:r>
      <w:r w:rsidRPr="0006726C">
        <w:rPr>
          <w:rFonts w:asciiTheme="minorHAnsi" w:hAnsiTheme="minorHAnsi" w:cstheme="minorHAnsi"/>
        </w:rPr>
        <w:t>OH (dřevný líh) je bezbarvá hořlavá kapalina příjemné vůně. Patří mezi silně toxické látky, jeho požití i v malém množství může vyvolat oslepnutí až smrt. Nebezpečí methanolu spočívá i ve skutečnosti, že má schopnost prostupovat kůží. Vzniká při nedokonalé výrobě lihovin. Jeho záměna s ethanolem si již vyžádala mnoho lidských životů. Vyrábí se z vodního plynu (směs CO a H</w:t>
      </w:r>
      <w:r w:rsidRPr="0006726C">
        <w:rPr>
          <w:rFonts w:asciiTheme="minorHAnsi" w:hAnsiTheme="minorHAnsi" w:cstheme="minorHAnsi"/>
          <w:vertAlign w:val="subscript"/>
        </w:rPr>
        <w:t>2</w:t>
      </w:r>
      <w:r w:rsidRPr="0006726C">
        <w:rPr>
          <w:rFonts w:asciiTheme="minorHAnsi" w:hAnsiTheme="minorHAnsi" w:cstheme="minorHAnsi"/>
        </w:rPr>
        <w:t xml:space="preserve">), který je </w:t>
      </w:r>
      <w:r w:rsidRPr="0006726C">
        <w:rPr>
          <w:rFonts w:asciiTheme="minorHAnsi" w:hAnsiTheme="minorHAnsi" w:cstheme="minorHAnsi"/>
        </w:rPr>
        <w:lastRenderedPageBreak/>
        <w:t>součástí zemního plynu. Methanol se používá jako rozpouštědlo či při výrobě formaldehydu, který vzniká jeho oxidací.</w:t>
      </w:r>
    </w:p>
    <w:p w14:paraId="163DA701" w14:textId="542C2190" w:rsidR="0006726C" w:rsidRPr="0006726C" w:rsidRDefault="0006726C" w:rsidP="0006726C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06726C">
        <w:rPr>
          <w:rFonts w:asciiTheme="minorHAnsi" w:hAnsiTheme="minorHAnsi" w:cstheme="minorHAnsi"/>
          <w:i/>
          <w:iCs/>
          <w:sz w:val="20"/>
          <w:szCs w:val="20"/>
        </w:rPr>
        <w:t xml:space="preserve">Na podzim 2012 byl na českém a polském trhu dostupný pančovaný alkohol obsahující jedovatý methanol. Tato akce se nazvala </w:t>
      </w:r>
      <w:proofErr w:type="spellStart"/>
      <w:r w:rsidRPr="0006726C">
        <w:rPr>
          <w:rFonts w:asciiTheme="minorHAnsi" w:hAnsiTheme="minorHAnsi" w:cstheme="minorHAnsi"/>
          <w:i/>
          <w:iCs/>
          <w:sz w:val="20"/>
          <w:szCs w:val="20"/>
        </w:rPr>
        <w:t>methanolová</w:t>
      </w:r>
      <w:proofErr w:type="spellEnd"/>
      <w:r w:rsidRPr="0006726C">
        <w:rPr>
          <w:rFonts w:asciiTheme="minorHAnsi" w:hAnsiTheme="minorHAnsi" w:cstheme="minorHAnsi"/>
          <w:i/>
          <w:iCs/>
          <w:sz w:val="20"/>
          <w:szCs w:val="20"/>
        </w:rPr>
        <w:t xml:space="preserve"> aféra a vyžádala si přes 50 obětí. Několik dní byla v České republice vyhlášena prohibice. Alkohol obsahující zvýšený podíl methanolu je obtížně rozeznatelný od nezávadného alkoholu.</w:t>
      </w:r>
    </w:p>
    <w:p w14:paraId="563C8417" w14:textId="05C8AAD1" w:rsidR="0006726C" w:rsidRPr="0006726C" w:rsidRDefault="0006726C" w:rsidP="0006726C">
      <w:pPr>
        <w:jc w:val="both"/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  <w:b/>
          <w:bCs/>
        </w:rPr>
        <w:t>Ethanol</w:t>
      </w:r>
      <w:r w:rsidRPr="0006726C">
        <w:rPr>
          <w:rFonts w:asciiTheme="minorHAnsi" w:hAnsiTheme="minorHAnsi" w:cstheme="minorHAnsi"/>
        </w:rPr>
        <w:t xml:space="preserve"> CH</w:t>
      </w:r>
      <w:r w:rsidRPr="0006726C">
        <w:rPr>
          <w:rFonts w:asciiTheme="minorHAnsi" w:hAnsiTheme="minorHAnsi" w:cstheme="minorHAnsi"/>
          <w:vertAlign w:val="subscript"/>
        </w:rPr>
        <w:t>3</w:t>
      </w:r>
      <w:r w:rsidRPr="0006726C">
        <w:rPr>
          <w:rFonts w:asciiTheme="minorHAnsi" w:hAnsiTheme="minorHAnsi" w:cstheme="minorHAnsi"/>
        </w:rPr>
        <w:t>CH</w:t>
      </w:r>
      <w:r w:rsidRPr="0006726C">
        <w:rPr>
          <w:rFonts w:asciiTheme="minorHAnsi" w:hAnsiTheme="minorHAnsi" w:cstheme="minorHAnsi"/>
          <w:vertAlign w:val="subscript"/>
        </w:rPr>
        <w:t>2</w:t>
      </w:r>
      <w:r w:rsidRPr="0006726C">
        <w:rPr>
          <w:rFonts w:asciiTheme="minorHAnsi" w:hAnsiTheme="minorHAnsi" w:cstheme="minorHAnsi"/>
        </w:rPr>
        <w:t>OH je obdobně jako methanol bezbarvý hořlavá kapalina příjemné vůně. Lidský organismus ho přijímá prostřednictvím alkoholických nápojů, na kterých se mu může vytvořit závislost (</w:t>
      </w:r>
      <w:r w:rsidRPr="0006726C">
        <w:rPr>
          <w:rFonts w:asciiTheme="minorHAnsi" w:hAnsiTheme="minorHAnsi" w:cstheme="minorHAnsi"/>
          <w:b/>
          <w:bCs/>
        </w:rPr>
        <w:t>alkoholismus</w:t>
      </w:r>
      <w:r w:rsidRPr="0006726C">
        <w:rPr>
          <w:rFonts w:asciiTheme="minorHAnsi" w:hAnsiTheme="minorHAnsi" w:cstheme="minorHAnsi"/>
        </w:rPr>
        <w:t xml:space="preserve">). Kvůli tomu se ethanol řadí mezi návykové látky. V lidském organismu se ethanol odbourává v játrech. Pro technické účely se ethanol obohacuje některými jedovatými látkami, nejčastěji benzínem, aby se zamezovalo jeho požívání. Toto znehodnocování lihu se nazývá </w:t>
      </w:r>
      <w:r w:rsidRPr="0006726C">
        <w:rPr>
          <w:rFonts w:asciiTheme="minorHAnsi" w:hAnsiTheme="minorHAnsi" w:cstheme="minorHAnsi"/>
          <w:b/>
          <w:bCs/>
        </w:rPr>
        <w:t>denaturace.</w:t>
      </w:r>
      <w:r w:rsidRPr="0006726C">
        <w:rPr>
          <w:rFonts w:asciiTheme="minorHAnsi" w:hAnsiTheme="minorHAnsi" w:cstheme="minorHAnsi"/>
        </w:rPr>
        <w:t xml:space="preserve"> Ethanol se kromě výroby alkoholických nápojů využívá pro </w:t>
      </w:r>
      <w:r w:rsidRPr="0006726C">
        <w:rPr>
          <w:rFonts w:asciiTheme="minorHAnsi" w:hAnsiTheme="minorHAnsi" w:cstheme="minorHAnsi"/>
          <w:b/>
          <w:bCs/>
        </w:rPr>
        <w:t>výrobu mnoha organických sloučenin, jako třeba ethylenu či kyseliny octové</w:t>
      </w:r>
      <w:r w:rsidRPr="0006726C">
        <w:rPr>
          <w:rFonts w:asciiTheme="minorHAnsi" w:hAnsiTheme="minorHAnsi" w:cstheme="minorHAnsi"/>
        </w:rPr>
        <w:t xml:space="preserve"> (ethanové), </w:t>
      </w:r>
      <w:r w:rsidRPr="0006726C">
        <w:rPr>
          <w:rFonts w:asciiTheme="minorHAnsi" w:hAnsiTheme="minorHAnsi" w:cstheme="minorHAnsi"/>
          <w:b/>
          <w:bCs/>
        </w:rPr>
        <w:t>dezinfekčních prostředků, kosmetiky, léků, jako rozpouštědlo anebo v potravinářství.</w:t>
      </w:r>
      <w:r w:rsidRPr="0006726C">
        <w:rPr>
          <w:rFonts w:asciiTheme="minorHAnsi" w:hAnsiTheme="minorHAnsi" w:cstheme="minorHAnsi"/>
        </w:rPr>
        <w:t xml:space="preserve"> Lihové roztoky látek se nazývají</w:t>
      </w:r>
      <w:r w:rsidRPr="0006726C">
        <w:rPr>
          <w:rFonts w:asciiTheme="minorHAnsi" w:hAnsiTheme="minorHAnsi" w:cstheme="minorHAnsi"/>
          <w:b/>
          <w:bCs/>
        </w:rPr>
        <w:t xml:space="preserve"> tinktury.</w:t>
      </w:r>
      <w:r w:rsidRPr="0006726C">
        <w:rPr>
          <w:rFonts w:asciiTheme="minorHAnsi" w:hAnsiTheme="minorHAnsi" w:cstheme="minorHAnsi"/>
        </w:rPr>
        <w:t xml:space="preserve"> Velmi významná je například jodová tinktura (jód rozpuštěný v lihu), která se využívá pro dezinfekční účinky.</w:t>
      </w:r>
      <w:r w:rsidRPr="0006726C">
        <w:rPr>
          <w:rFonts w:asciiTheme="minorHAnsi" w:hAnsiTheme="minorHAnsi" w:cstheme="minorHAnsi"/>
          <w:noProof/>
        </w:rPr>
        <w:t xml:space="preserve"> </w:t>
      </w:r>
      <w:r w:rsidRPr="0006726C">
        <w:rPr>
          <w:rFonts w:asciiTheme="minorHAnsi" w:hAnsiTheme="minorHAnsi" w:cstheme="minorHAnsi"/>
          <w:noProof/>
        </w:rPr>
        <w:drawing>
          <wp:inline distT="0" distB="0" distL="0" distR="0" wp14:anchorId="7B34F694" wp14:editId="4C8E2FB2">
            <wp:extent cx="2143125" cy="2143125"/>
            <wp:effectExtent l="0" t="0" r="9525" b="9525"/>
            <wp:docPr id="1" name="Obrázek 1" descr="C:\Users\Ludmila\AppData\Local\Microsoft\Windows\INetCache\Content.MSO\244908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C:\Users\Ludmila\AppData\Local\Microsoft\Windows\INetCache\Content.MSO\244908D1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43F11" w14:textId="77777777" w:rsidR="0006726C" w:rsidRPr="0006726C" w:rsidRDefault="0006726C" w:rsidP="0006726C">
      <w:pPr>
        <w:jc w:val="both"/>
        <w:rPr>
          <w:rFonts w:asciiTheme="minorHAnsi" w:hAnsiTheme="minorHAnsi" w:cstheme="minorHAnsi"/>
          <w:sz w:val="16"/>
          <w:szCs w:val="16"/>
        </w:rPr>
      </w:pPr>
      <w:r w:rsidRPr="0006726C">
        <w:rPr>
          <w:rFonts w:asciiTheme="minorHAnsi" w:hAnsiTheme="minorHAnsi" w:cstheme="minorHAnsi"/>
          <w:sz w:val="16"/>
          <w:szCs w:val="16"/>
        </w:rPr>
        <w:t xml:space="preserve">Obr. 4. </w:t>
      </w:r>
      <w:proofErr w:type="spellStart"/>
      <w:r w:rsidRPr="0006726C">
        <w:rPr>
          <w:rFonts w:asciiTheme="minorHAnsi" w:hAnsiTheme="minorHAnsi" w:cstheme="minorHAnsi"/>
          <w:sz w:val="16"/>
          <w:szCs w:val="16"/>
        </w:rPr>
        <w:t>Jodisol</w:t>
      </w:r>
      <w:proofErr w:type="spellEnd"/>
      <w:r w:rsidRPr="0006726C">
        <w:rPr>
          <w:rFonts w:asciiTheme="minorHAnsi" w:hAnsiTheme="minorHAnsi" w:cstheme="minorHAnsi"/>
          <w:sz w:val="16"/>
          <w:szCs w:val="16"/>
        </w:rPr>
        <w:t>-dezinfekční roztok jódu v ethanolu-Wikipedia.org</w:t>
      </w:r>
    </w:p>
    <w:p w14:paraId="531E959B" w14:textId="77777777" w:rsidR="0006726C" w:rsidRPr="0006726C" w:rsidRDefault="0006726C" w:rsidP="00776014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44C20846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REFLEXE:</w:t>
      </w:r>
    </w:p>
    <w:p w14:paraId="62C4397F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Práce s tabulkou V-D-CH</w:t>
      </w:r>
    </w:p>
    <w:p w14:paraId="1CDEB5B3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Po individuálním zapsání několik žáků doslova přečte, co si zapsali. Učitel se na závěr vrátí k otázkám napsaným na tabuli, vyzve žáky k odpovědím, společně si také ověří, že nic z toho, co je uvedeno ve sloupci „Vím“, nepotřebuje nějakou opravu či upřesnění.</w:t>
      </w:r>
    </w:p>
    <w:p w14:paraId="26ED5178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V průběhu vyplňovaní sloupce „D“ se žáci učí psát poznámky – vybrat důležité, shrnout přečtené či slyšené. </w:t>
      </w:r>
    </w:p>
    <w:p w14:paraId="795B4055" w14:textId="77777777" w:rsidR="00776014" w:rsidRPr="0006726C" w:rsidRDefault="00776014" w:rsidP="007760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S ohledem na náročnost čtení a pochopení textu se může stát, že se v téže hodině nestačí doplnit třetí sloupec tabulky -D. To sice není optimální situace, ale může k ní dojít. Pokud se to stane, doporučuji, aby studenti „v klidu“ dočetli a dekódovali obsažené informace, aby prostě mohli jít do hloubky… A poslední sloupec – D pak vyplnili doma. V další hodině se může tímto začít – tj. učitel se ptá studentů, zda nějaké informace ve sloupci V – si zaslouží korekci nebo zpřesnění a také se ptáme, co si vybrali z textu a zapsali do tabulky.</w:t>
      </w:r>
    </w:p>
    <w:p w14:paraId="3CBFF19E" w14:textId="77777777" w:rsidR="00776014" w:rsidRPr="0006726C" w:rsidRDefault="00776014" w:rsidP="007760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Další možnost je, že studenti sdílí nejprve ve dvojicích na začátku hodiny, co si do tabulky sepsali a diskutují o sloupci V- (třeba 5 min.) a pak teprve proběhne diskuse v celé třídě (tj. studenti se nejprve ve dvojicích na tuto debatu připraví a učitel ji pak vede).</w:t>
      </w:r>
    </w:p>
    <w:p w14:paraId="7BE579C4" w14:textId="77777777" w:rsidR="00776014" w:rsidRPr="0006726C" w:rsidRDefault="00776014" w:rsidP="00776014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2D7D48CB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Závěr hodiny: </w:t>
      </w:r>
    </w:p>
    <w:p w14:paraId="3A5E5F80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lastRenderedPageBreak/>
        <w:t>V závěru vyučovací jednotky je dobré se vrátit k původním předpokladům i k otázkám, upřesnit je, zkorigovat. Otázky, na něž nebyla nalezena odpověď, napsat na nějaké viditelné místo, či vyzvat žáky, aby se jim věnovali v rámci mimoškolního bádání a vrátit se k problematice na další vyučovací hodině.</w:t>
      </w:r>
    </w:p>
    <w:p w14:paraId="51827D7A" w14:textId="77777777" w:rsidR="00776014" w:rsidRPr="0006726C" w:rsidRDefault="00776014" w:rsidP="00776014">
      <w:pPr>
        <w:spacing w:after="24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Učitel může říci, že z otázek, které tu máme a zůstaly nezodpovězeny si on jednu vybere a studentům ji zodpoví nebo se oni na jedné shodnou, na kterou rozhodně chtějí získat odpověď a učitel se výkladu ujme nebo vyzve studenty, aby se některé otázky ujali a příště ostatní s rozuzlením seznámili.  To jsou další možnosti, jak tuto příležitost vytěžit a chtít na žácích víc a hlouběji se ponořit do učiva.</w:t>
      </w:r>
    </w:p>
    <w:p w14:paraId="16149235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Použitý zdroj:</w:t>
      </w:r>
    </w:p>
    <w:p w14:paraId="2E39A969" w14:textId="54DAA1C0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spellStart"/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Břížďala</w:t>
      </w:r>
      <w:proofErr w:type="spellEnd"/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,</w:t>
      </w:r>
      <w:r w:rsidR="006A5995"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Jan, </w:t>
      </w:r>
      <w:r w:rsidRPr="0006726C">
        <w:rPr>
          <w:rFonts w:asciiTheme="minorHAnsi" w:eastAsia="Times New Roman" w:hAnsiTheme="minorHAnsi" w:cstheme="minorHAnsi"/>
          <w:i/>
          <w:color w:val="000000"/>
          <w:sz w:val="24"/>
          <w:szCs w:val="24"/>
        </w:rPr>
        <w:t xml:space="preserve">Organická chemie pro gymnázia. </w:t>
      </w: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>Vydáno elektronicky na webu E-ChemBook.eu. Převzato: [cit. 2020-02-10]. </w:t>
      </w:r>
    </w:p>
    <w:p w14:paraId="7524F6C9" w14:textId="77777777" w:rsidR="00776014" w:rsidRPr="0006726C" w:rsidRDefault="00776014" w:rsidP="00776014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6726C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Dostupné na: </w:t>
      </w:r>
      <w:hyperlink r:id="rId10">
        <w:r w:rsidRPr="0006726C">
          <w:rPr>
            <w:rFonts w:asciiTheme="minorHAnsi" w:eastAsia="Times New Roman" w:hAnsiTheme="minorHAnsi" w:cstheme="minorHAnsi"/>
            <w:color w:val="0000FF"/>
            <w:sz w:val="24"/>
            <w:szCs w:val="24"/>
            <w:u w:val="single"/>
          </w:rPr>
          <w:t>http://e-chembook.eu/Brizdala_Organicka-chemie-pro-gymnazia.pdf</w:t>
        </w:r>
      </w:hyperlink>
    </w:p>
    <w:p w14:paraId="261C6E76" w14:textId="77777777" w:rsidR="00776014" w:rsidRPr="0006726C" w:rsidRDefault="00776014" w:rsidP="00776014">
      <w:pPr>
        <w:rPr>
          <w:rFonts w:asciiTheme="minorHAnsi" w:hAnsiTheme="minorHAnsi" w:cstheme="minorHAnsi"/>
        </w:rPr>
      </w:pPr>
    </w:p>
    <w:p w14:paraId="366D8940" w14:textId="41F6A37A" w:rsidR="00C66722" w:rsidRPr="0006726C" w:rsidRDefault="0006726C">
      <w:pPr>
        <w:rPr>
          <w:rFonts w:asciiTheme="minorHAnsi" w:hAnsiTheme="minorHAnsi" w:cstheme="minorHAnsi"/>
        </w:rPr>
      </w:pPr>
      <w:r w:rsidRPr="0006726C">
        <w:rPr>
          <w:rFonts w:asciiTheme="minorHAnsi" w:hAnsiTheme="minorHAnsi" w:cstheme="minorHAnsi"/>
        </w:rPr>
        <w:t>Autorka lekce: Ludmila Šulcová</w:t>
      </w:r>
    </w:p>
    <w:sectPr w:rsidR="00C66722" w:rsidRPr="0006726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6E0"/>
    <w:rsid w:val="0006726C"/>
    <w:rsid w:val="000F6BEA"/>
    <w:rsid w:val="00295C95"/>
    <w:rsid w:val="003616E0"/>
    <w:rsid w:val="005107A8"/>
    <w:rsid w:val="006A034D"/>
    <w:rsid w:val="006A5995"/>
    <w:rsid w:val="00776014"/>
    <w:rsid w:val="00B33834"/>
    <w:rsid w:val="00B56161"/>
    <w:rsid w:val="00C66722"/>
    <w:rsid w:val="00D6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F7323"/>
  <w15:chartTrackingRefBased/>
  <w15:docId w15:val="{ECD0AA80-6F72-461C-B6F0-E6B26E10E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6014"/>
    <w:rPr>
      <w:rFonts w:ascii="Calibri" w:eastAsia="Calibri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6014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6014"/>
    <w:rPr>
      <w:rFonts w:ascii="Segoe UI" w:hAnsi="Segoe UI" w:cs="Segoe UI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7601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76014"/>
    <w:rPr>
      <w:rFonts w:ascii="Calibri" w:eastAsia="Calibri" w:hAnsi="Calibri" w:cs="Calibri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7601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encrypted-tbn0.gstatic.com/images?q=tbn:ANd9GcQzlY32BBLCesanK1wMxT-2TZDZFDbgpJsOp2CWq7mUIBFOTGD0&amp;usqp=CA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e-chembook.eu/Brizdala_Organicka-chemie-pro-gymnazia.pd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1893</Words>
  <Characters>11171</Characters>
  <Application>Microsoft Office Word</Application>
  <DocSecurity>0</DocSecurity>
  <Lines>93</Lines>
  <Paragraphs>26</Paragraphs>
  <ScaleCrop>false</ScaleCrop>
  <Company/>
  <LinksUpToDate>false</LinksUpToDate>
  <CharactersWithSpaces>13038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Šulcová</dc:creator>
  <cp:keywords/>
  <dc:description/>
  <cp:lastModifiedBy>Katerina</cp:lastModifiedBy>
  <cp:revision>8</cp:revision>
  <dcterms:created xsi:type="dcterms:W3CDTF">2020-06-16T07:12:00Z</dcterms:created>
  <dcterms:modified xsi:type="dcterms:W3CDTF">2020-06-30T09:35:00Z</dcterms:modified>
</cp:coreProperties>
</file>